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4"/>
        <w:gridCol w:w="1275"/>
        <w:gridCol w:w="422"/>
        <w:gridCol w:w="574"/>
        <w:gridCol w:w="912"/>
        <w:gridCol w:w="244"/>
        <w:gridCol w:w="1532"/>
        <w:gridCol w:w="1275"/>
        <w:gridCol w:w="805"/>
        <w:gridCol w:w="1701"/>
        <w:gridCol w:w="1807"/>
      </w:tblGrid>
      <w:tr w:rsidR="00AA30FC" w:rsidRPr="00FD4AB1" w:rsidTr="00D331C3">
        <w:trPr>
          <w:trHeight w:val="409"/>
          <w:jc w:val="center"/>
        </w:trPr>
        <w:tc>
          <w:tcPr>
            <w:tcW w:w="1761" w:type="pct"/>
            <w:gridSpan w:val="6"/>
            <w:shd w:val="clear" w:color="auto" w:fill="DBE5F1"/>
            <w:vAlign w:val="center"/>
          </w:tcPr>
          <w:p w:rsidR="00AA30FC" w:rsidRPr="00FD4AB1" w:rsidRDefault="00AA30FC" w:rsidP="00FD4AB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 xml:space="preserve">Име и презиме </w:t>
            </w:r>
          </w:p>
        </w:tc>
        <w:tc>
          <w:tcPr>
            <w:tcW w:w="3239" w:type="pct"/>
            <w:gridSpan w:val="5"/>
            <w:shd w:val="clear" w:color="auto" w:fill="DBE5F1"/>
            <w:vAlign w:val="center"/>
          </w:tcPr>
          <w:p w:rsidR="00AA30FC" w:rsidRPr="00191E59" w:rsidRDefault="00171982" w:rsidP="00AA30FC">
            <w:pPr>
              <w:pStyle w:val="Heading2"/>
              <w:spacing w:before="0" w:after="0"/>
              <w:rPr>
                <w:rFonts w:ascii="Times New Roman" w:hAnsi="Times New Roman"/>
                <w:i w:val="0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i w:val="0"/>
                <w:sz w:val="18"/>
                <w:szCs w:val="18"/>
                <w:lang w:val="sr-Cyrl-CS"/>
              </w:rPr>
              <w:t>Марина Костић</w:t>
            </w:r>
          </w:p>
        </w:tc>
      </w:tr>
      <w:tr w:rsidR="00D44E36" w:rsidRPr="00FD4AB1" w:rsidTr="00D331C3">
        <w:trPr>
          <w:trHeight w:val="284"/>
          <w:jc w:val="center"/>
        </w:trPr>
        <w:tc>
          <w:tcPr>
            <w:tcW w:w="1761" w:type="pct"/>
            <w:gridSpan w:val="6"/>
            <w:vAlign w:val="center"/>
          </w:tcPr>
          <w:p w:rsidR="00D44E36" w:rsidRPr="00FD4AB1" w:rsidRDefault="00D44E36" w:rsidP="00A0173A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3239" w:type="pct"/>
            <w:gridSpan w:val="5"/>
            <w:vAlign w:val="center"/>
          </w:tcPr>
          <w:p w:rsidR="00D44E36" w:rsidRPr="006667CA" w:rsidRDefault="00171982" w:rsidP="004139F6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Доцент</w:t>
            </w:r>
          </w:p>
        </w:tc>
      </w:tr>
      <w:tr w:rsidR="00D44E36" w:rsidRPr="0021172F" w:rsidTr="00BF5484">
        <w:tblPrEx>
          <w:jc w:val="left"/>
        </w:tblPrEx>
        <w:trPr>
          <w:trHeight w:val="545"/>
        </w:trPr>
        <w:tc>
          <w:tcPr>
            <w:tcW w:w="1761" w:type="pct"/>
            <w:gridSpan w:val="6"/>
            <w:vAlign w:val="center"/>
          </w:tcPr>
          <w:p w:rsidR="00D44E36" w:rsidRPr="0021172F" w:rsidRDefault="00D44E36" w:rsidP="002F3AA3">
            <w:pPr>
              <w:rPr>
                <w:sz w:val="18"/>
                <w:szCs w:val="18"/>
                <w:lang w:val="sr-Cyrl-CS"/>
              </w:rPr>
            </w:pPr>
            <w:r w:rsidRPr="0021172F">
              <w:rPr>
                <w:sz w:val="18"/>
                <w:szCs w:val="18"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2417" w:type="pct"/>
            <w:gridSpan w:val="4"/>
            <w:vAlign w:val="center"/>
          </w:tcPr>
          <w:p w:rsidR="00D44E36" w:rsidRPr="006667CA" w:rsidRDefault="00E14C23" w:rsidP="00AA30FC">
            <w:pPr>
              <w:rPr>
                <w:sz w:val="18"/>
                <w:szCs w:val="18"/>
                <w:lang w:val="sr-Cyrl-CS"/>
              </w:rPr>
            </w:pPr>
            <w:r w:rsidRPr="00E14C23">
              <w:rPr>
                <w:sz w:val="18"/>
                <w:szCs w:val="18"/>
                <w:lang w:val="sr-Cyrl-CS"/>
              </w:rPr>
              <w:t>Факултет медицинских наука, Универзитет у Крагујевцу</w:t>
            </w:r>
          </w:p>
        </w:tc>
        <w:tc>
          <w:tcPr>
            <w:tcW w:w="822" w:type="pct"/>
            <w:vAlign w:val="center"/>
          </w:tcPr>
          <w:p w:rsidR="00D44E36" w:rsidRPr="006667CA" w:rsidRDefault="00171982" w:rsidP="004139F6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2008.</w:t>
            </w:r>
          </w:p>
        </w:tc>
      </w:tr>
      <w:tr w:rsidR="00AA30FC" w:rsidRPr="00FD4AB1" w:rsidTr="00D331C3">
        <w:trPr>
          <w:trHeight w:val="284"/>
          <w:jc w:val="center"/>
        </w:trPr>
        <w:tc>
          <w:tcPr>
            <w:tcW w:w="1761" w:type="pct"/>
            <w:gridSpan w:val="6"/>
            <w:vAlign w:val="center"/>
          </w:tcPr>
          <w:p w:rsidR="00AA30FC" w:rsidRPr="00FD4AB1" w:rsidRDefault="00AA30FC" w:rsidP="00A0173A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3239" w:type="pct"/>
            <w:gridSpan w:val="5"/>
            <w:vAlign w:val="center"/>
          </w:tcPr>
          <w:p w:rsidR="00AA30FC" w:rsidRPr="006667CA" w:rsidRDefault="00171982" w:rsidP="00AA30FC">
            <w:pPr>
              <w:rPr>
                <w:sz w:val="18"/>
                <w:szCs w:val="18"/>
                <w:lang w:val="sr-Cyrl-CS"/>
              </w:rPr>
            </w:pPr>
            <w:r w:rsidRPr="00171982">
              <w:rPr>
                <w:sz w:val="18"/>
                <w:szCs w:val="18"/>
                <w:lang w:val="sr-Cyrl-CS"/>
              </w:rPr>
              <w:t>Фармакологија и токсикологија</w:t>
            </w:r>
          </w:p>
        </w:tc>
      </w:tr>
      <w:tr w:rsidR="00FD4AB1" w:rsidRPr="00FD4AB1" w:rsidTr="00A0173A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FD4AB1" w:rsidRPr="00FD4AB1" w:rsidRDefault="00FD4AB1" w:rsidP="00A0173A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>Академска каријера</w:t>
            </w:r>
          </w:p>
        </w:tc>
      </w:tr>
      <w:tr w:rsidR="00FD4AB1" w:rsidRPr="00FD4AB1" w:rsidTr="00BF5484">
        <w:trPr>
          <w:trHeight w:val="213"/>
          <w:jc w:val="center"/>
        </w:trPr>
        <w:tc>
          <w:tcPr>
            <w:tcW w:w="782" w:type="pct"/>
            <w:gridSpan w:val="2"/>
          </w:tcPr>
          <w:p w:rsidR="00FD4AB1" w:rsidRPr="00FD4AB1" w:rsidRDefault="00FD4AB1" w:rsidP="00AA30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3" w:type="pct"/>
            <w:gridSpan w:val="2"/>
          </w:tcPr>
          <w:p w:rsidR="00FD4AB1" w:rsidRPr="00FD4AB1" w:rsidRDefault="00FD4AB1" w:rsidP="00AA30FC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Година</w:t>
            </w:r>
          </w:p>
        </w:tc>
        <w:tc>
          <w:tcPr>
            <w:tcW w:w="2169" w:type="pct"/>
            <w:gridSpan w:val="5"/>
          </w:tcPr>
          <w:p w:rsidR="00FD4AB1" w:rsidRPr="00FD4AB1" w:rsidRDefault="00FD4AB1" w:rsidP="00AA30FC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596" w:type="pct"/>
            <w:gridSpan w:val="2"/>
          </w:tcPr>
          <w:p w:rsidR="00FD4AB1" w:rsidRPr="00FD4AB1" w:rsidRDefault="00FD4AB1" w:rsidP="00AA30FC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Област</w:t>
            </w:r>
          </w:p>
        </w:tc>
      </w:tr>
      <w:tr w:rsidR="00171982" w:rsidRPr="00FD4AB1" w:rsidTr="00BF5484">
        <w:trPr>
          <w:trHeight w:val="284"/>
          <w:jc w:val="center"/>
        </w:trPr>
        <w:tc>
          <w:tcPr>
            <w:tcW w:w="782" w:type="pct"/>
            <w:gridSpan w:val="2"/>
            <w:vAlign w:val="center"/>
          </w:tcPr>
          <w:p w:rsidR="00171982" w:rsidRPr="00291501" w:rsidRDefault="00171982" w:rsidP="00AA30FC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453" w:type="pct"/>
            <w:gridSpan w:val="2"/>
            <w:vAlign w:val="center"/>
          </w:tcPr>
          <w:p w:rsidR="00171982" w:rsidRPr="00792408" w:rsidRDefault="00171982" w:rsidP="00932EB3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201</w:t>
            </w:r>
            <w:r w:rsidR="00932EB3">
              <w:rPr>
                <w:sz w:val="18"/>
                <w:szCs w:val="18"/>
                <w:lang w:val="sr-Cyrl-CS"/>
              </w:rPr>
              <w:t>7</w:t>
            </w:r>
            <w:r w:rsidRPr="00792408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169" w:type="pct"/>
            <w:gridSpan w:val="5"/>
            <w:vAlign w:val="center"/>
          </w:tcPr>
          <w:p w:rsidR="00171982" w:rsidRPr="00FD4AB1" w:rsidRDefault="00CF0345" w:rsidP="00A0173A">
            <w:pPr>
              <w:rPr>
                <w:sz w:val="18"/>
                <w:szCs w:val="18"/>
                <w:lang w:val="sr-Cyrl-CS"/>
              </w:rPr>
            </w:pPr>
            <w:r w:rsidRPr="00CF0345">
              <w:rPr>
                <w:sz w:val="18"/>
                <w:szCs w:val="18"/>
                <w:lang w:val="sr-Cyrl-CS"/>
              </w:rPr>
              <w:t>Факултет медицинских наука</w:t>
            </w:r>
            <w:r w:rsidR="00171982" w:rsidRPr="00792408">
              <w:rPr>
                <w:sz w:val="18"/>
                <w:szCs w:val="18"/>
                <w:lang w:val="sr-Cyrl-CS"/>
              </w:rPr>
              <w:t>, Универзитет у Крагујевцу</w:t>
            </w:r>
          </w:p>
        </w:tc>
        <w:tc>
          <w:tcPr>
            <w:tcW w:w="1596" w:type="pct"/>
            <w:gridSpan w:val="2"/>
            <w:vAlign w:val="center"/>
          </w:tcPr>
          <w:p w:rsidR="00171982" w:rsidRPr="00FD4AB1" w:rsidRDefault="00171982" w:rsidP="00A0173A">
            <w:pPr>
              <w:rPr>
                <w:sz w:val="18"/>
                <w:szCs w:val="18"/>
                <w:lang w:val="sr-Cyrl-CS"/>
              </w:rPr>
            </w:pPr>
            <w:r w:rsidRPr="00171982">
              <w:rPr>
                <w:sz w:val="18"/>
                <w:szCs w:val="18"/>
                <w:lang w:val="sr-Cyrl-CS"/>
              </w:rPr>
              <w:t>Фармакологија и токсикологија</w:t>
            </w:r>
          </w:p>
        </w:tc>
      </w:tr>
      <w:tr w:rsidR="00171982" w:rsidRPr="00FD4AB1" w:rsidTr="00BF5484">
        <w:trPr>
          <w:trHeight w:val="284"/>
          <w:jc w:val="center"/>
        </w:trPr>
        <w:tc>
          <w:tcPr>
            <w:tcW w:w="782" w:type="pct"/>
            <w:gridSpan w:val="2"/>
            <w:vAlign w:val="center"/>
          </w:tcPr>
          <w:p w:rsidR="00171982" w:rsidRPr="00FD4AB1" w:rsidRDefault="00171982" w:rsidP="0029150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453" w:type="pct"/>
            <w:gridSpan w:val="2"/>
            <w:vAlign w:val="center"/>
          </w:tcPr>
          <w:p w:rsidR="00171982" w:rsidRPr="00CA7287" w:rsidRDefault="00CA7287" w:rsidP="00171982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2011.</w:t>
            </w:r>
          </w:p>
        </w:tc>
        <w:tc>
          <w:tcPr>
            <w:tcW w:w="2169" w:type="pct"/>
            <w:gridSpan w:val="5"/>
            <w:vAlign w:val="center"/>
          </w:tcPr>
          <w:p w:rsidR="00171982" w:rsidRPr="00FD4AB1" w:rsidRDefault="00CA7287" w:rsidP="00A0173A">
            <w:pPr>
              <w:rPr>
                <w:sz w:val="18"/>
                <w:szCs w:val="18"/>
                <w:lang w:val="sr-Cyrl-CS"/>
              </w:rPr>
            </w:pPr>
            <w:r w:rsidRPr="00792408">
              <w:rPr>
                <w:sz w:val="18"/>
                <w:szCs w:val="18"/>
                <w:lang w:val="sr-Cyrl-CS"/>
              </w:rPr>
              <w:t>Медицински факултет, Универзитет у Крагујевцу</w:t>
            </w:r>
          </w:p>
        </w:tc>
        <w:tc>
          <w:tcPr>
            <w:tcW w:w="1596" w:type="pct"/>
            <w:gridSpan w:val="2"/>
            <w:vAlign w:val="center"/>
          </w:tcPr>
          <w:p w:rsidR="00171982" w:rsidRPr="00F06D2A" w:rsidRDefault="00F06D2A" w:rsidP="00A0173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Медицина</w:t>
            </w:r>
            <w:proofErr w:type="spellEnd"/>
          </w:p>
        </w:tc>
      </w:tr>
      <w:tr w:rsidR="00171982" w:rsidRPr="00FD4AB1" w:rsidTr="00BF5484">
        <w:trPr>
          <w:trHeight w:val="284"/>
          <w:jc w:val="center"/>
        </w:trPr>
        <w:tc>
          <w:tcPr>
            <w:tcW w:w="782" w:type="pct"/>
            <w:gridSpan w:val="2"/>
            <w:vAlign w:val="center"/>
          </w:tcPr>
          <w:p w:rsidR="00171982" w:rsidRPr="00FD4AB1" w:rsidRDefault="00171982" w:rsidP="00291501">
            <w:pPr>
              <w:rPr>
                <w:sz w:val="18"/>
                <w:szCs w:val="18"/>
                <w:lang w:val="sr-Cyrl-CS"/>
              </w:rPr>
            </w:pPr>
            <w:r w:rsidRPr="00D82E10">
              <w:rPr>
                <w:sz w:val="18"/>
                <w:szCs w:val="18"/>
                <w:lang w:val="sr-Cyrl-CS"/>
              </w:rPr>
              <w:t>Специјализација</w:t>
            </w:r>
          </w:p>
        </w:tc>
        <w:tc>
          <w:tcPr>
            <w:tcW w:w="453" w:type="pct"/>
            <w:gridSpan w:val="2"/>
            <w:vAlign w:val="center"/>
          </w:tcPr>
          <w:p w:rsidR="00171982" w:rsidRPr="00792408" w:rsidRDefault="00171982" w:rsidP="0017198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169" w:type="pct"/>
            <w:gridSpan w:val="5"/>
            <w:vAlign w:val="center"/>
          </w:tcPr>
          <w:p w:rsidR="00171982" w:rsidRPr="00FD4AB1" w:rsidRDefault="00171982" w:rsidP="00A0173A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596" w:type="pct"/>
            <w:gridSpan w:val="2"/>
            <w:vAlign w:val="center"/>
          </w:tcPr>
          <w:p w:rsidR="00171982" w:rsidRPr="00FD4AB1" w:rsidRDefault="00171982" w:rsidP="00A0173A">
            <w:pPr>
              <w:rPr>
                <w:sz w:val="18"/>
                <w:szCs w:val="18"/>
                <w:lang w:val="sr-Cyrl-CS"/>
              </w:rPr>
            </w:pPr>
          </w:p>
        </w:tc>
      </w:tr>
      <w:tr w:rsidR="00171982" w:rsidRPr="00FD4AB1" w:rsidTr="00BF5484">
        <w:trPr>
          <w:trHeight w:val="284"/>
          <w:jc w:val="center"/>
        </w:trPr>
        <w:tc>
          <w:tcPr>
            <w:tcW w:w="782" w:type="pct"/>
            <w:gridSpan w:val="2"/>
            <w:vAlign w:val="center"/>
          </w:tcPr>
          <w:p w:rsidR="00171982" w:rsidRPr="00FD4AB1" w:rsidRDefault="00171982" w:rsidP="0029150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453" w:type="pct"/>
            <w:gridSpan w:val="2"/>
            <w:vAlign w:val="center"/>
          </w:tcPr>
          <w:p w:rsidR="00171982" w:rsidRPr="00792408" w:rsidRDefault="00171982" w:rsidP="00171982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2169" w:type="pct"/>
            <w:gridSpan w:val="5"/>
            <w:vAlign w:val="center"/>
          </w:tcPr>
          <w:p w:rsidR="00171982" w:rsidRPr="00FD4AB1" w:rsidRDefault="00171982" w:rsidP="00A0173A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596" w:type="pct"/>
            <w:gridSpan w:val="2"/>
            <w:vAlign w:val="center"/>
          </w:tcPr>
          <w:p w:rsidR="00171982" w:rsidRPr="00FD4AB1" w:rsidRDefault="00171982" w:rsidP="00A0173A">
            <w:pPr>
              <w:rPr>
                <w:sz w:val="18"/>
                <w:szCs w:val="18"/>
                <w:lang w:val="sr-Cyrl-CS"/>
              </w:rPr>
            </w:pPr>
          </w:p>
        </w:tc>
      </w:tr>
      <w:tr w:rsidR="00171982" w:rsidRPr="00FD4AB1" w:rsidTr="00BF5484">
        <w:trPr>
          <w:trHeight w:val="284"/>
          <w:jc w:val="center"/>
        </w:trPr>
        <w:tc>
          <w:tcPr>
            <w:tcW w:w="782" w:type="pct"/>
            <w:gridSpan w:val="2"/>
            <w:vAlign w:val="center"/>
          </w:tcPr>
          <w:p w:rsidR="00171982" w:rsidRPr="00FD4AB1" w:rsidRDefault="00171982" w:rsidP="0029150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453" w:type="pct"/>
            <w:gridSpan w:val="2"/>
            <w:vAlign w:val="center"/>
          </w:tcPr>
          <w:p w:rsidR="00171982" w:rsidRPr="00792408" w:rsidRDefault="00171982" w:rsidP="00171982">
            <w:pPr>
              <w:jc w:val="center"/>
              <w:rPr>
                <w:sz w:val="18"/>
                <w:szCs w:val="18"/>
                <w:lang w:val="sr-Cyrl-CS"/>
              </w:rPr>
            </w:pPr>
            <w:r w:rsidRPr="00792408">
              <w:rPr>
                <w:sz w:val="18"/>
                <w:szCs w:val="18"/>
                <w:lang w:val="sr-Cyrl-CS"/>
              </w:rPr>
              <w:t>2006.</w:t>
            </w:r>
          </w:p>
        </w:tc>
        <w:tc>
          <w:tcPr>
            <w:tcW w:w="2169" w:type="pct"/>
            <w:gridSpan w:val="5"/>
            <w:vAlign w:val="center"/>
          </w:tcPr>
          <w:p w:rsidR="00171982" w:rsidRPr="00FD4AB1" w:rsidRDefault="00171982" w:rsidP="00A0173A">
            <w:pPr>
              <w:rPr>
                <w:sz w:val="18"/>
                <w:szCs w:val="18"/>
                <w:lang w:val="sr-Cyrl-CS"/>
              </w:rPr>
            </w:pPr>
            <w:r w:rsidRPr="00792408">
              <w:rPr>
                <w:sz w:val="18"/>
                <w:szCs w:val="18"/>
                <w:lang w:val="sr-Cyrl-CS"/>
              </w:rPr>
              <w:t>Медицински факултет, Универзитет у Крагујевцу</w:t>
            </w:r>
          </w:p>
        </w:tc>
        <w:tc>
          <w:tcPr>
            <w:tcW w:w="1596" w:type="pct"/>
            <w:gridSpan w:val="2"/>
            <w:vAlign w:val="center"/>
          </w:tcPr>
          <w:p w:rsidR="00171982" w:rsidRPr="00FD4AB1" w:rsidRDefault="00F06D2A" w:rsidP="00A0173A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Медицина</w:t>
            </w:r>
          </w:p>
        </w:tc>
      </w:tr>
      <w:tr w:rsidR="00FD4AB1" w:rsidRPr="00FD4AB1" w:rsidTr="00E706ED">
        <w:trPr>
          <w:trHeight w:val="400"/>
          <w:jc w:val="center"/>
        </w:trPr>
        <w:tc>
          <w:tcPr>
            <w:tcW w:w="5000" w:type="pct"/>
            <w:gridSpan w:val="11"/>
            <w:vAlign w:val="center"/>
          </w:tcPr>
          <w:p w:rsidR="00FD4AB1" w:rsidRPr="00FD4AB1" w:rsidRDefault="00FD4AB1" w:rsidP="00E706ED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Репрезентативне референце </w:t>
            </w:r>
          </w:p>
        </w:tc>
      </w:tr>
      <w:tr w:rsidR="00171982" w:rsidRPr="00FD4AB1" w:rsidTr="00D331C3">
        <w:trPr>
          <w:trHeight w:val="284"/>
          <w:jc w:val="center"/>
        </w:trPr>
        <w:tc>
          <w:tcPr>
            <w:tcW w:w="202" w:type="pct"/>
            <w:vAlign w:val="center"/>
          </w:tcPr>
          <w:p w:rsidR="00171982" w:rsidRPr="00BE6E12" w:rsidRDefault="00171982" w:rsidP="00A0173A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sr-Cyrl-CS"/>
              </w:rPr>
              <w:t>1.</w:t>
            </w:r>
          </w:p>
        </w:tc>
        <w:tc>
          <w:tcPr>
            <w:tcW w:w="4798" w:type="pct"/>
            <w:gridSpan w:val="10"/>
          </w:tcPr>
          <w:p w:rsidR="00171982" w:rsidRPr="00171982" w:rsidRDefault="00BF5484" w:rsidP="00BF5484">
            <w:pPr>
              <w:jc w:val="both"/>
              <w:rPr>
                <w:sz w:val="16"/>
                <w:szCs w:val="18"/>
              </w:rPr>
            </w:pPr>
            <w:r w:rsidRPr="00D331C3">
              <w:rPr>
                <w:sz w:val="16"/>
                <w:szCs w:val="18"/>
              </w:rPr>
              <w:t xml:space="preserve">Jankovic SM, Dajic M, Jacovic S, Markovic S, Papic T, Petrusic T, Radojkovic M, Rankovic A, Tanaskovic M, Vasic M, Vukicevic D, Zaric RZ, Kostic M. </w:t>
            </w:r>
            <w:r>
              <w:rPr>
                <w:sz w:val="16"/>
                <w:szCs w:val="18"/>
              </w:rPr>
              <w:t xml:space="preserve"> </w:t>
            </w:r>
            <w:r w:rsidRPr="00D331C3">
              <w:rPr>
                <w:sz w:val="16"/>
                <w:szCs w:val="18"/>
              </w:rPr>
              <w:t>Measuring Patients' Knowledge About Adverse Effects of Angiotensin-Converting Enzyme Inhibitors. J Patient Saf 2016 doi: 10.1097/PTS.0000000000000244</w:t>
            </w:r>
          </w:p>
        </w:tc>
      </w:tr>
      <w:tr w:rsidR="00BF5484" w:rsidRPr="00FD4AB1" w:rsidTr="00D331C3">
        <w:trPr>
          <w:trHeight w:val="284"/>
          <w:jc w:val="center"/>
        </w:trPr>
        <w:tc>
          <w:tcPr>
            <w:tcW w:w="202" w:type="pct"/>
            <w:vAlign w:val="center"/>
          </w:tcPr>
          <w:p w:rsidR="00BF5484" w:rsidRPr="00BE6E12" w:rsidRDefault="00BF5484" w:rsidP="00A0173A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sr-Cyrl-CS"/>
              </w:rPr>
              <w:t>2.</w:t>
            </w:r>
          </w:p>
        </w:tc>
        <w:tc>
          <w:tcPr>
            <w:tcW w:w="4798" w:type="pct"/>
            <w:gridSpan w:val="10"/>
          </w:tcPr>
          <w:p w:rsidR="00BF5484" w:rsidRPr="00D331C3" w:rsidRDefault="00BF5484" w:rsidP="00BF5484">
            <w:pPr>
              <w:jc w:val="both"/>
              <w:rPr>
                <w:sz w:val="16"/>
                <w:szCs w:val="18"/>
              </w:rPr>
            </w:pPr>
            <w:r w:rsidRPr="00D331C3">
              <w:rPr>
                <w:sz w:val="16"/>
                <w:szCs w:val="18"/>
              </w:rPr>
              <w:t>Kostić M, Djakovic L, Šujić R, Godman B, Janković SM.</w:t>
            </w:r>
            <w:r>
              <w:rPr>
                <w:sz w:val="16"/>
                <w:szCs w:val="18"/>
              </w:rPr>
              <w:t xml:space="preserve"> </w:t>
            </w:r>
            <w:r w:rsidRPr="00D331C3">
              <w:rPr>
                <w:sz w:val="16"/>
                <w:szCs w:val="18"/>
              </w:rPr>
              <w:t xml:space="preserve">Inflammatory Bowel Diseases (Crohn´s Disease and Ulcerative Colitis): Cost of Treatment in Serbia and the Implications. </w:t>
            </w:r>
            <w:r w:rsidRPr="00BF5484">
              <w:rPr>
                <w:sz w:val="16"/>
                <w:szCs w:val="18"/>
              </w:rPr>
              <w:t>Appl Health Econ Health Policy 2017;15(1):85-93.</w:t>
            </w:r>
          </w:p>
        </w:tc>
      </w:tr>
      <w:tr w:rsidR="00D331C3" w:rsidRPr="00FD4AB1" w:rsidTr="00D331C3">
        <w:trPr>
          <w:trHeight w:val="284"/>
          <w:jc w:val="center"/>
        </w:trPr>
        <w:tc>
          <w:tcPr>
            <w:tcW w:w="202" w:type="pct"/>
            <w:vAlign w:val="center"/>
          </w:tcPr>
          <w:p w:rsidR="00D331C3" w:rsidRPr="00BE6E12" w:rsidRDefault="00D331C3" w:rsidP="00AC5906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sr-Cyrl-CS"/>
              </w:rPr>
              <w:t>3.</w:t>
            </w:r>
          </w:p>
        </w:tc>
        <w:tc>
          <w:tcPr>
            <w:tcW w:w="4798" w:type="pct"/>
            <w:gridSpan w:val="10"/>
          </w:tcPr>
          <w:p w:rsidR="00D331C3" w:rsidRPr="00D331C3" w:rsidRDefault="00D331C3" w:rsidP="00D331C3">
            <w:pPr>
              <w:jc w:val="both"/>
              <w:rPr>
                <w:sz w:val="16"/>
                <w:szCs w:val="18"/>
              </w:rPr>
            </w:pPr>
            <w:r w:rsidRPr="00D331C3">
              <w:rPr>
                <w:sz w:val="16"/>
                <w:szCs w:val="18"/>
              </w:rPr>
              <w:t>Dabanović V, Kostić M, Janković S. Cost effectiveness comparison of dutasteride and finasteride in patients with benign prostatic hyperplasia—The Markov model based on data from Montenegro. Vojnosanit Pregl 2016; 73(1):26-33</w:t>
            </w:r>
          </w:p>
        </w:tc>
      </w:tr>
      <w:tr w:rsidR="00D331C3" w:rsidRPr="00FD4AB1" w:rsidTr="00D331C3">
        <w:trPr>
          <w:trHeight w:val="284"/>
          <w:jc w:val="center"/>
        </w:trPr>
        <w:tc>
          <w:tcPr>
            <w:tcW w:w="202" w:type="pct"/>
            <w:vAlign w:val="center"/>
          </w:tcPr>
          <w:p w:rsidR="00D331C3" w:rsidRPr="00BE6E12" w:rsidRDefault="00D331C3" w:rsidP="00AC5906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sr-Cyrl-CS"/>
              </w:rPr>
              <w:t>4.</w:t>
            </w:r>
          </w:p>
        </w:tc>
        <w:tc>
          <w:tcPr>
            <w:tcW w:w="4798" w:type="pct"/>
            <w:gridSpan w:val="10"/>
          </w:tcPr>
          <w:p w:rsidR="00D331C3" w:rsidRPr="005A6CCC" w:rsidRDefault="00D331C3" w:rsidP="00D331C3">
            <w:pPr>
              <w:jc w:val="both"/>
              <w:rPr>
                <w:sz w:val="16"/>
                <w:szCs w:val="18"/>
              </w:rPr>
            </w:pPr>
            <w:r w:rsidRPr="005A6CCC">
              <w:rPr>
                <w:sz w:val="16"/>
                <w:szCs w:val="18"/>
              </w:rPr>
              <w:t xml:space="preserve">Jankovic SM, Stojadinovic D, Stojadinovic M, Jankovic SV, Djuric JM, Stojic I, Kostic M. Angiotensin Receptor Blocker Losartan Inhibits Spontaneous Motility of Isolated Human Ureter. Eur J Drug Metab Pharmacokinet </w:t>
            </w:r>
            <w:r w:rsidRPr="00D331C3">
              <w:rPr>
                <w:sz w:val="16"/>
                <w:szCs w:val="18"/>
              </w:rPr>
              <w:t>2016;41(6):835-838.</w:t>
            </w:r>
          </w:p>
        </w:tc>
      </w:tr>
      <w:tr w:rsidR="00D331C3" w:rsidRPr="00FD4AB1" w:rsidTr="00D331C3">
        <w:trPr>
          <w:trHeight w:val="284"/>
          <w:jc w:val="center"/>
        </w:trPr>
        <w:tc>
          <w:tcPr>
            <w:tcW w:w="202" w:type="pct"/>
            <w:vAlign w:val="center"/>
          </w:tcPr>
          <w:p w:rsidR="00D331C3" w:rsidRPr="00BE6E12" w:rsidRDefault="00D331C3" w:rsidP="00AC5906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sr-Cyrl-CS"/>
              </w:rPr>
              <w:t>5.</w:t>
            </w:r>
          </w:p>
        </w:tc>
        <w:tc>
          <w:tcPr>
            <w:tcW w:w="4798" w:type="pct"/>
            <w:gridSpan w:val="10"/>
          </w:tcPr>
          <w:p w:rsidR="00D331C3" w:rsidRPr="00752595" w:rsidRDefault="00D331C3" w:rsidP="002A7818">
            <w:pPr>
              <w:jc w:val="both"/>
              <w:rPr>
                <w:sz w:val="16"/>
                <w:szCs w:val="18"/>
              </w:rPr>
            </w:pPr>
            <w:r w:rsidRPr="002A7818">
              <w:rPr>
                <w:sz w:val="16"/>
                <w:szCs w:val="18"/>
              </w:rPr>
              <w:t>Djokovic J, Milovanovic B, Milovanovic JR, Milovanovic O, Stojic I, Mrvic S, Kostic M, Stefanovic S, Jankovic SM</w:t>
            </w:r>
            <w:r>
              <w:rPr>
                <w:sz w:val="16"/>
                <w:szCs w:val="18"/>
              </w:rPr>
              <w:t xml:space="preserve">. </w:t>
            </w:r>
            <w:r w:rsidRPr="002A7818">
              <w:rPr>
                <w:sz w:val="16"/>
                <w:szCs w:val="18"/>
              </w:rPr>
              <w:t>Translation of the Medical Fear Survey to Serbian: psychometric properties. Hippokratia 2016; 20 (1):44-9.</w:t>
            </w:r>
          </w:p>
        </w:tc>
      </w:tr>
      <w:tr w:rsidR="00D331C3" w:rsidRPr="00FD4AB1" w:rsidTr="00D331C3">
        <w:trPr>
          <w:trHeight w:val="284"/>
          <w:jc w:val="center"/>
        </w:trPr>
        <w:tc>
          <w:tcPr>
            <w:tcW w:w="202" w:type="pct"/>
            <w:vAlign w:val="center"/>
          </w:tcPr>
          <w:p w:rsidR="00D331C3" w:rsidRPr="00BE6E12" w:rsidRDefault="00D331C3" w:rsidP="00AC5906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sr-Cyrl-CS"/>
              </w:rPr>
              <w:t>6.</w:t>
            </w:r>
          </w:p>
        </w:tc>
        <w:tc>
          <w:tcPr>
            <w:tcW w:w="4798" w:type="pct"/>
            <w:gridSpan w:val="10"/>
          </w:tcPr>
          <w:p w:rsidR="00D331C3" w:rsidRPr="005A6CCC" w:rsidRDefault="00D331C3" w:rsidP="005A6CCC">
            <w:pPr>
              <w:jc w:val="both"/>
              <w:rPr>
                <w:sz w:val="16"/>
                <w:szCs w:val="18"/>
              </w:rPr>
            </w:pPr>
            <w:r w:rsidRPr="00752595">
              <w:rPr>
                <w:sz w:val="16"/>
                <w:szCs w:val="18"/>
              </w:rPr>
              <w:t>Sazdanovic P, Jankovic SM, Kostic M, Dimitrijevic A, Stefanovic S.</w:t>
            </w:r>
            <w:r>
              <w:rPr>
                <w:sz w:val="16"/>
                <w:szCs w:val="18"/>
              </w:rPr>
              <w:t xml:space="preserve"> </w:t>
            </w:r>
            <w:r w:rsidRPr="00752595">
              <w:rPr>
                <w:sz w:val="16"/>
                <w:szCs w:val="18"/>
              </w:rPr>
              <w:t xml:space="preserve">Pharmacokinetics of linezolid in critically ill patients. </w:t>
            </w:r>
            <w:r w:rsidRPr="002A7818">
              <w:rPr>
                <w:sz w:val="16"/>
                <w:szCs w:val="18"/>
              </w:rPr>
              <w:t>Expert Opin Drug Metab Toxicol</w:t>
            </w:r>
            <w:r>
              <w:rPr>
                <w:sz w:val="16"/>
                <w:szCs w:val="18"/>
              </w:rPr>
              <w:t xml:space="preserve"> 2016</w:t>
            </w:r>
            <w:r w:rsidRPr="002A7818">
              <w:rPr>
                <w:sz w:val="16"/>
                <w:szCs w:val="18"/>
              </w:rPr>
              <w:t>;12(6):595-600.</w:t>
            </w:r>
          </w:p>
        </w:tc>
      </w:tr>
      <w:tr w:rsidR="00D331C3" w:rsidRPr="00FD4AB1" w:rsidTr="00D331C3">
        <w:trPr>
          <w:trHeight w:val="284"/>
          <w:jc w:val="center"/>
        </w:trPr>
        <w:tc>
          <w:tcPr>
            <w:tcW w:w="202" w:type="pct"/>
            <w:vAlign w:val="center"/>
          </w:tcPr>
          <w:p w:rsidR="00D331C3" w:rsidRPr="00BE6E12" w:rsidRDefault="00D331C3" w:rsidP="00AC5906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sr-Cyrl-CS"/>
              </w:rPr>
              <w:t>7.</w:t>
            </w:r>
          </w:p>
        </w:tc>
        <w:tc>
          <w:tcPr>
            <w:tcW w:w="4798" w:type="pct"/>
            <w:gridSpan w:val="10"/>
          </w:tcPr>
          <w:p w:rsidR="00D331C3" w:rsidRPr="0068363F" w:rsidRDefault="00D331C3" w:rsidP="00FF35D6">
            <w:pPr>
              <w:jc w:val="both"/>
              <w:rPr>
                <w:sz w:val="16"/>
                <w:szCs w:val="18"/>
              </w:rPr>
            </w:pPr>
            <w:r w:rsidRPr="0068363F">
              <w:rPr>
                <w:sz w:val="16"/>
                <w:szCs w:val="18"/>
              </w:rPr>
              <w:t>MT. Tomovic, SM. Cupara, MT. Popovic-Milenkovic, BT. Ljujic, MJ. Kostic, SM. Jankovic</w:t>
            </w:r>
            <w:r>
              <w:rPr>
                <w:sz w:val="16"/>
                <w:szCs w:val="18"/>
              </w:rPr>
              <w:t xml:space="preserve">. </w:t>
            </w:r>
            <w:r w:rsidRPr="0068363F">
              <w:rPr>
                <w:sz w:val="16"/>
                <w:szCs w:val="18"/>
              </w:rPr>
              <w:t xml:space="preserve">Antioxidant and anti-inflammatory activity of Potentilla reptans L. Acta Poloniae Pharmaceutica - Drug Research  2015; </w:t>
            </w:r>
            <w:r w:rsidRPr="00FF35D6">
              <w:rPr>
                <w:sz w:val="16"/>
                <w:szCs w:val="18"/>
              </w:rPr>
              <w:t>72</w:t>
            </w:r>
            <w:r>
              <w:rPr>
                <w:sz w:val="16"/>
                <w:szCs w:val="18"/>
              </w:rPr>
              <w:t>(</w:t>
            </w:r>
            <w:r w:rsidRPr="00FF35D6">
              <w:rPr>
                <w:sz w:val="16"/>
                <w:szCs w:val="18"/>
              </w:rPr>
              <w:t>1</w:t>
            </w:r>
            <w:r>
              <w:rPr>
                <w:sz w:val="16"/>
                <w:szCs w:val="18"/>
              </w:rPr>
              <w:t>):</w:t>
            </w:r>
            <w:r w:rsidRPr="00FF35D6">
              <w:rPr>
                <w:sz w:val="16"/>
                <w:szCs w:val="18"/>
              </w:rPr>
              <w:t>137</w:t>
            </w:r>
            <w:r>
              <w:rPr>
                <w:sz w:val="16"/>
                <w:szCs w:val="18"/>
              </w:rPr>
              <w:t>-</w:t>
            </w:r>
            <w:r w:rsidRPr="00FF35D6">
              <w:rPr>
                <w:sz w:val="16"/>
                <w:szCs w:val="18"/>
              </w:rPr>
              <w:t>145</w:t>
            </w:r>
            <w:r>
              <w:rPr>
                <w:sz w:val="16"/>
                <w:szCs w:val="18"/>
              </w:rPr>
              <w:t>.</w:t>
            </w:r>
          </w:p>
        </w:tc>
      </w:tr>
      <w:tr w:rsidR="00D331C3" w:rsidRPr="00FD4AB1" w:rsidTr="00D331C3">
        <w:trPr>
          <w:trHeight w:val="284"/>
          <w:jc w:val="center"/>
        </w:trPr>
        <w:tc>
          <w:tcPr>
            <w:tcW w:w="202" w:type="pct"/>
            <w:vAlign w:val="center"/>
          </w:tcPr>
          <w:p w:rsidR="00D331C3" w:rsidRPr="00BE6E12" w:rsidRDefault="00D331C3" w:rsidP="00AC5906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sr-Cyrl-CS"/>
              </w:rPr>
              <w:t>8.</w:t>
            </w:r>
          </w:p>
        </w:tc>
        <w:tc>
          <w:tcPr>
            <w:tcW w:w="4798" w:type="pct"/>
            <w:gridSpan w:val="10"/>
          </w:tcPr>
          <w:p w:rsidR="00D331C3" w:rsidRPr="00F06D2A" w:rsidRDefault="00D331C3" w:rsidP="002A0259">
            <w:pPr>
              <w:jc w:val="both"/>
              <w:rPr>
                <w:sz w:val="16"/>
                <w:szCs w:val="18"/>
              </w:rPr>
            </w:pPr>
            <w:r w:rsidRPr="00F06D2A">
              <w:rPr>
                <w:sz w:val="16"/>
                <w:szCs w:val="18"/>
              </w:rPr>
              <w:t xml:space="preserve">Kostić M, Jovanović S, Tomović M, Popović Milenković M, Janković SM. Cost- effectiveness analysis of tocilizumab in combination with metotrexate for rheumatoid arthritis: a Markov model based on data from a Balkan country in socio economic transition. Vojnosanit Pregl </w:t>
            </w:r>
            <w:r w:rsidRPr="007013B5">
              <w:rPr>
                <w:sz w:val="16"/>
                <w:szCs w:val="18"/>
              </w:rPr>
              <w:t>2014; 71(2): 144–148.</w:t>
            </w:r>
          </w:p>
        </w:tc>
      </w:tr>
      <w:tr w:rsidR="00D331C3" w:rsidRPr="00FD4AB1" w:rsidTr="00D331C3">
        <w:trPr>
          <w:trHeight w:val="284"/>
          <w:jc w:val="center"/>
        </w:trPr>
        <w:tc>
          <w:tcPr>
            <w:tcW w:w="202" w:type="pct"/>
            <w:vAlign w:val="center"/>
          </w:tcPr>
          <w:p w:rsidR="00D331C3" w:rsidRPr="00BE6E12" w:rsidRDefault="00D331C3" w:rsidP="00AC5906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sr-Cyrl-CS"/>
              </w:rPr>
              <w:t>9.</w:t>
            </w:r>
          </w:p>
        </w:tc>
        <w:tc>
          <w:tcPr>
            <w:tcW w:w="4798" w:type="pct"/>
            <w:gridSpan w:val="10"/>
          </w:tcPr>
          <w:p w:rsidR="00D331C3" w:rsidRPr="00171982" w:rsidRDefault="00D331C3" w:rsidP="00F06D2A">
            <w:pPr>
              <w:rPr>
                <w:sz w:val="16"/>
                <w:szCs w:val="18"/>
              </w:rPr>
            </w:pPr>
            <w:r w:rsidRPr="00F06D2A">
              <w:rPr>
                <w:sz w:val="16"/>
                <w:szCs w:val="18"/>
              </w:rPr>
              <w:t>Djordjevic N, Bogojevic J, and Kostic M. Alcohol consumption among adolescents in Kraljevo, Serbia. Cent Eur J Med 2011; 6(3): 363-371</w:t>
            </w:r>
          </w:p>
        </w:tc>
      </w:tr>
      <w:tr w:rsidR="00D331C3" w:rsidRPr="00FD4AB1" w:rsidTr="00D331C3">
        <w:trPr>
          <w:trHeight w:val="284"/>
          <w:jc w:val="center"/>
        </w:trPr>
        <w:tc>
          <w:tcPr>
            <w:tcW w:w="202" w:type="pct"/>
            <w:vAlign w:val="center"/>
          </w:tcPr>
          <w:p w:rsidR="00D331C3" w:rsidRPr="00BE6E12" w:rsidRDefault="00D331C3" w:rsidP="00AC5906">
            <w:pPr>
              <w:jc w:val="center"/>
              <w:rPr>
                <w:sz w:val="16"/>
                <w:szCs w:val="18"/>
                <w:lang w:val="en-US"/>
              </w:rPr>
            </w:pPr>
            <w:r w:rsidRPr="00BE6E12">
              <w:rPr>
                <w:sz w:val="16"/>
                <w:szCs w:val="18"/>
                <w:lang w:val="en-US"/>
              </w:rPr>
              <w:t>10.</w:t>
            </w:r>
          </w:p>
        </w:tc>
        <w:tc>
          <w:tcPr>
            <w:tcW w:w="4798" w:type="pct"/>
            <w:gridSpan w:val="10"/>
          </w:tcPr>
          <w:p w:rsidR="00D331C3" w:rsidRPr="00171982" w:rsidRDefault="00D331C3" w:rsidP="002A0259">
            <w:pPr>
              <w:jc w:val="both"/>
              <w:rPr>
                <w:sz w:val="16"/>
                <w:szCs w:val="18"/>
              </w:rPr>
            </w:pPr>
            <w:r w:rsidRPr="00F06D2A">
              <w:rPr>
                <w:sz w:val="16"/>
                <w:szCs w:val="18"/>
              </w:rPr>
              <w:t>Jankovic SM, Kostic M, Radosavljevic M, Tesic D, Stefanovic-Stoimenov N, Stevanovic I, Rakovic S, Aleksic J, Folic M, Aleksic A, Mihajlovic I, Biorac N, Borlja J. and Vuckovic R. Cost-effectivness of four immunomodulatory therapies for relapsing-remitting multiple sclerosis: a Markov model based on data from a Balkan country in socio-economic transition. Vojnosanit Pregl 2009; 66(7):556-562</w:t>
            </w:r>
          </w:p>
        </w:tc>
      </w:tr>
      <w:tr w:rsidR="00D331C3" w:rsidRPr="00FD4AB1" w:rsidTr="00D331C3">
        <w:trPr>
          <w:trHeight w:val="284"/>
          <w:jc w:val="center"/>
        </w:trPr>
        <w:tc>
          <w:tcPr>
            <w:tcW w:w="202" w:type="pct"/>
            <w:vAlign w:val="center"/>
          </w:tcPr>
          <w:p w:rsidR="00D331C3" w:rsidRPr="00BE6E12" w:rsidRDefault="00D331C3" w:rsidP="00AC5906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en-US"/>
              </w:rPr>
              <w:t>1</w:t>
            </w:r>
            <w:r w:rsidRPr="00BE6E12">
              <w:rPr>
                <w:sz w:val="16"/>
                <w:szCs w:val="18"/>
                <w:lang w:val="sr-Cyrl-CS"/>
              </w:rPr>
              <w:t>1.</w:t>
            </w:r>
          </w:p>
        </w:tc>
        <w:tc>
          <w:tcPr>
            <w:tcW w:w="4798" w:type="pct"/>
            <w:gridSpan w:val="10"/>
          </w:tcPr>
          <w:p w:rsidR="00D331C3" w:rsidRPr="00171982" w:rsidRDefault="00D331C3" w:rsidP="002A0259">
            <w:pPr>
              <w:jc w:val="both"/>
              <w:rPr>
                <w:sz w:val="16"/>
                <w:szCs w:val="18"/>
              </w:rPr>
            </w:pPr>
            <w:r w:rsidRPr="00F06D2A">
              <w:rPr>
                <w:sz w:val="16"/>
                <w:szCs w:val="18"/>
              </w:rPr>
              <w:t>Jankovic SM, Aleksic J, Rakovic S, Aleksic A, Stevanovic I, Stefanovic-Stoimenov N, Radosavljevic M, Kostic M, Tesic D, Petrovic B. Nonsteroidal antiinflammatory drugs and risk of gastrointestinal bleeding among patients on hemodialysis. J Nephrol 2009; 22(4):502-507.</w:t>
            </w:r>
          </w:p>
        </w:tc>
      </w:tr>
      <w:tr w:rsidR="00D331C3" w:rsidRPr="00FD4AB1" w:rsidTr="00D331C3">
        <w:trPr>
          <w:trHeight w:val="284"/>
          <w:jc w:val="center"/>
        </w:trPr>
        <w:tc>
          <w:tcPr>
            <w:tcW w:w="202" w:type="pct"/>
            <w:vAlign w:val="center"/>
          </w:tcPr>
          <w:p w:rsidR="00D331C3" w:rsidRPr="00BE6E12" w:rsidRDefault="00D331C3" w:rsidP="00AC5906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en-US"/>
              </w:rPr>
              <w:t>1</w:t>
            </w:r>
            <w:r w:rsidRPr="00BE6E12">
              <w:rPr>
                <w:sz w:val="16"/>
                <w:szCs w:val="18"/>
                <w:lang w:val="sr-Cyrl-CS"/>
              </w:rPr>
              <w:t>2.</w:t>
            </w:r>
          </w:p>
        </w:tc>
        <w:tc>
          <w:tcPr>
            <w:tcW w:w="4798" w:type="pct"/>
            <w:gridSpan w:val="10"/>
          </w:tcPr>
          <w:p w:rsidR="00D331C3" w:rsidRPr="00171982" w:rsidRDefault="00D331C3" w:rsidP="00F06D2A">
            <w:pPr>
              <w:rPr>
                <w:sz w:val="16"/>
                <w:szCs w:val="18"/>
              </w:rPr>
            </w:pPr>
            <w:r w:rsidRPr="00F06D2A">
              <w:rPr>
                <w:sz w:val="16"/>
                <w:szCs w:val="18"/>
              </w:rPr>
              <w:t>Jankovic SM, Kostic M, Radosavljevic M, Jovanovic S. Costs of Rheumatoid Arthritis in a Balkan Country (Serbia). E Eur Polit Soc 2009; 23(1):135-138</w:t>
            </w:r>
          </w:p>
        </w:tc>
      </w:tr>
      <w:tr w:rsidR="00D331C3" w:rsidRPr="00FD4AB1" w:rsidTr="00D331C3">
        <w:trPr>
          <w:trHeight w:val="284"/>
          <w:jc w:val="center"/>
        </w:trPr>
        <w:tc>
          <w:tcPr>
            <w:tcW w:w="202" w:type="pct"/>
            <w:vAlign w:val="center"/>
          </w:tcPr>
          <w:p w:rsidR="00D331C3" w:rsidRPr="00BE6E12" w:rsidRDefault="00D331C3" w:rsidP="00AC5906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en-US"/>
              </w:rPr>
              <w:t>1</w:t>
            </w:r>
            <w:r w:rsidRPr="00BE6E12">
              <w:rPr>
                <w:sz w:val="16"/>
                <w:szCs w:val="18"/>
                <w:lang w:val="sr-Cyrl-CS"/>
              </w:rPr>
              <w:t>3.</w:t>
            </w:r>
          </w:p>
        </w:tc>
        <w:tc>
          <w:tcPr>
            <w:tcW w:w="4798" w:type="pct"/>
            <w:gridSpan w:val="10"/>
          </w:tcPr>
          <w:p w:rsidR="00D331C3" w:rsidRPr="00F06D2A" w:rsidRDefault="00D331C3" w:rsidP="00F06D2A">
            <w:pPr>
              <w:rPr>
                <w:sz w:val="16"/>
                <w:szCs w:val="18"/>
              </w:rPr>
            </w:pPr>
          </w:p>
        </w:tc>
      </w:tr>
      <w:tr w:rsidR="00D331C3" w:rsidRPr="00FD4AB1" w:rsidTr="00D331C3">
        <w:trPr>
          <w:trHeight w:val="284"/>
          <w:jc w:val="center"/>
        </w:trPr>
        <w:tc>
          <w:tcPr>
            <w:tcW w:w="202" w:type="pct"/>
            <w:vAlign w:val="center"/>
          </w:tcPr>
          <w:p w:rsidR="00D331C3" w:rsidRPr="00BE6E12" w:rsidRDefault="00D331C3" w:rsidP="00AC5906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en-US"/>
              </w:rPr>
              <w:t>1</w:t>
            </w:r>
            <w:r w:rsidRPr="00BE6E12">
              <w:rPr>
                <w:sz w:val="16"/>
                <w:szCs w:val="18"/>
                <w:lang w:val="sr-Cyrl-CS"/>
              </w:rPr>
              <w:t>4.</w:t>
            </w:r>
          </w:p>
        </w:tc>
        <w:tc>
          <w:tcPr>
            <w:tcW w:w="4798" w:type="pct"/>
            <w:gridSpan w:val="10"/>
          </w:tcPr>
          <w:p w:rsidR="00D331C3" w:rsidRPr="00171982" w:rsidRDefault="00D331C3" w:rsidP="00F21930">
            <w:pPr>
              <w:rPr>
                <w:sz w:val="16"/>
                <w:szCs w:val="18"/>
                <w:lang w:val="en-US"/>
              </w:rPr>
            </w:pPr>
          </w:p>
        </w:tc>
      </w:tr>
      <w:tr w:rsidR="00D331C3" w:rsidRPr="00FD4AB1" w:rsidTr="00D331C3">
        <w:trPr>
          <w:trHeight w:val="284"/>
          <w:jc w:val="center"/>
        </w:trPr>
        <w:tc>
          <w:tcPr>
            <w:tcW w:w="202" w:type="pct"/>
            <w:vAlign w:val="center"/>
          </w:tcPr>
          <w:p w:rsidR="00D331C3" w:rsidRPr="00BE6E12" w:rsidRDefault="00D331C3" w:rsidP="00AC5906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en-US"/>
              </w:rPr>
              <w:t>1</w:t>
            </w:r>
            <w:r w:rsidRPr="00BE6E12">
              <w:rPr>
                <w:sz w:val="16"/>
                <w:szCs w:val="18"/>
                <w:lang w:val="sr-Cyrl-CS"/>
              </w:rPr>
              <w:t>5.</w:t>
            </w:r>
          </w:p>
        </w:tc>
        <w:tc>
          <w:tcPr>
            <w:tcW w:w="4798" w:type="pct"/>
            <w:gridSpan w:val="10"/>
          </w:tcPr>
          <w:p w:rsidR="00D331C3" w:rsidRPr="00171982" w:rsidRDefault="00D331C3" w:rsidP="00F21930">
            <w:pPr>
              <w:widowControl/>
              <w:autoSpaceDE/>
              <w:autoSpaceDN/>
              <w:adjustRightInd/>
              <w:rPr>
                <w:sz w:val="16"/>
                <w:szCs w:val="18"/>
              </w:rPr>
            </w:pPr>
          </w:p>
        </w:tc>
      </w:tr>
      <w:tr w:rsidR="00D331C3" w:rsidRPr="00FD4AB1" w:rsidTr="00D331C3">
        <w:trPr>
          <w:trHeight w:val="284"/>
          <w:jc w:val="center"/>
        </w:trPr>
        <w:tc>
          <w:tcPr>
            <w:tcW w:w="202" w:type="pct"/>
            <w:vAlign w:val="center"/>
          </w:tcPr>
          <w:p w:rsidR="00D331C3" w:rsidRPr="00BE6E12" w:rsidRDefault="00D331C3" w:rsidP="00AC5906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en-US"/>
              </w:rPr>
              <w:t>1</w:t>
            </w:r>
            <w:r w:rsidRPr="00BE6E12">
              <w:rPr>
                <w:sz w:val="16"/>
                <w:szCs w:val="18"/>
                <w:lang w:val="sr-Cyrl-CS"/>
              </w:rPr>
              <w:t>6.</w:t>
            </w:r>
          </w:p>
        </w:tc>
        <w:tc>
          <w:tcPr>
            <w:tcW w:w="4798" w:type="pct"/>
            <w:gridSpan w:val="10"/>
          </w:tcPr>
          <w:p w:rsidR="00D331C3" w:rsidRPr="00171982" w:rsidRDefault="00D331C3" w:rsidP="00F21930">
            <w:pPr>
              <w:widowControl/>
              <w:autoSpaceDE/>
              <w:autoSpaceDN/>
              <w:adjustRightInd/>
              <w:rPr>
                <w:sz w:val="16"/>
                <w:szCs w:val="18"/>
                <w:lang w:val="en-US"/>
              </w:rPr>
            </w:pPr>
          </w:p>
        </w:tc>
      </w:tr>
      <w:tr w:rsidR="00D331C3" w:rsidRPr="00FD4AB1" w:rsidTr="00D331C3">
        <w:trPr>
          <w:trHeight w:val="284"/>
          <w:jc w:val="center"/>
        </w:trPr>
        <w:tc>
          <w:tcPr>
            <w:tcW w:w="202" w:type="pct"/>
            <w:vAlign w:val="center"/>
          </w:tcPr>
          <w:p w:rsidR="00D331C3" w:rsidRPr="00BE6E12" w:rsidRDefault="00D331C3" w:rsidP="00AC5906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en-US"/>
              </w:rPr>
              <w:t>1</w:t>
            </w:r>
            <w:r w:rsidRPr="00BE6E12">
              <w:rPr>
                <w:sz w:val="16"/>
                <w:szCs w:val="18"/>
                <w:lang w:val="sr-Cyrl-CS"/>
              </w:rPr>
              <w:t>7.</w:t>
            </w:r>
          </w:p>
        </w:tc>
        <w:tc>
          <w:tcPr>
            <w:tcW w:w="4798" w:type="pct"/>
            <w:gridSpan w:val="10"/>
          </w:tcPr>
          <w:p w:rsidR="00D331C3" w:rsidRPr="00171982" w:rsidRDefault="00D331C3" w:rsidP="00F21930">
            <w:pPr>
              <w:rPr>
                <w:sz w:val="16"/>
                <w:szCs w:val="18"/>
                <w:lang w:val="sr-Cyrl-CS"/>
              </w:rPr>
            </w:pPr>
          </w:p>
        </w:tc>
      </w:tr>
      <w:tr w:rsidR="00D331C3" w:rsidRPr="00FD4AB1" w:rsidTr="00D331C3">
        <w:trPr>
          <w:trHeight w:val="284"/>
          <w:jc w:val="center"/>
        </w:trPr>
        <w:tc>
          <w:tcPr>
            <w:tcW w:w="202" w:type="pct"/>
            <w:vAlign w:val="center"/>
          </w:tcPr>
          <w:p w:rsidR="00D331C3" w:rsidRPr="00BE6E12" w:rsidRDefault="00D331C3" w:rsidP="00AC5906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en-US"/>
              </w:rPr>
              <w:t>1</w:t>
            </w:r>
            <w:r w:rsidRPr="00BE6E12">
              <w:rPr>
                <w:sz w:val="16"/>
                <w:szCs w:val="18"/>
                <w:lang w:val="sr-Cyrl-CS"/>
              </w:rPr>
              <w:t>8.</w:t>
            </w:r>
          </w:p>
        </w:tc>
        <w:tc>
          <w:tcPr>
            <w:tcW w:w="4798" w:type="pct"/>
            <w:gridSpan w:val="10"/>
            <w:vAlign w:val="center"/>
          </w:tcPr>
          <w:p w:rsidR="00D331C3" w:rsidRPr="00FD4AB1" w:rsidRDefault="00D331C3" w:rsidP="00A0173A">
            <w:pPr>
              <w:suppressAutoHyphens/>
              <w:rPr>
                <w:color w:val="231F20"/>
                <w:sz w:val="18"/>
                <w:szCs w:val="18"/>
              </w:rPr>
            </w:pPr>
          </w:p>
        </w:tc>
      </w:tr>
      <w:tr w:rsidR="00D331C3" w:rsidRPr="00FD4AB1" w:rsidTr="00D331C3">
        <w:trPr>
          <w:trHeight w:val="284"/>
          <w:jc w:val="center"/>
        </w:trPr>
        <w:tc>
          <w:tcPr>
            <w:tcW w:w="202" w:type="pct"/>
            <w:vAlign w:val="center"/>
          </w:tcPr>
          <w:p w:rsidR="00D331C3" w:rsidRPr="00BE6E12" w:rsidRDefault="00D331C3" w:rsidP="00AC5906">
            <w:pPr>
              <w:jc w:val="center"/>
              <w:rPr>
                <w:sz w:val="16"/>
                <w:szCs w:val="18"/>
                <w:lang w:val="sr-Cyrl-CS"/>
              </w:rPr>
            </w:pPr>
            <w:r w:rsidRPr="00BE6E12">
              <w:rPr>
                <w:sz w:val="16"/>
                <w:szCs w:val="18"/>
                <w:lang w:val="en-US"/>
              </w:rPr>
              <w:t>1</w:t>
            </w:r>
            <w:r w:rsidRPr="00BE6E12">
              <w:rPr>
                <w:sz w:val="16"/>
                <w:szCs w:val="18"/>
                <w:lang w:val="sr-Cyrl-CS"/>
              </w:rPr>
              <w:t>9.</w:t>
            </w:r>
          </w:p>
        </w:tc>
        <w:tc>
          <w:tcPr>
            <w:tcW w:w="4798" w:type="pct"/>
            <w:gridSpan w:val="10"/>
            <w:vAlign w:val="center"/>
          </w:tcPr>
          <w:p w:rsidR="00D331C3" w:rsidRPr="00FD4AB1" w:rsidRDefault="00D331C3" w:rsidP="00A0173A">
            <w:pPr>
              <w:rPr>
                <w:sz w:val="18"/>
                <w:szCs w:val="18"/>
                <w:lang w:val="sr-Cyrl-CS"/>
              </w:rPr>
            </w:pPr>
          </w:p>
        </w:tc>
      </w:tr>
      <w:tr w:rsidR="00D331C3" w:rsidRPr="00FD4AB1" w:rsidTr="00D331C3">
        <w:trPr>
          <w:trHeight w:val="284"/>
          <w:jc w:val="center"/>
        </w:trPr>
        <w:tc>
          <w:tcPr>
            <w:tcW w:w="202" w:type="pct"/>
            <w:vAlign w:val="center"/>
          </w:tcPr>
          <w:p w:rsidR="00D331C3" w:rsidRPr="00BE6E12" w:rsidRDefault="00D331C3" w:rsidP="00AC5906">
            <w:pPr>
              <w:jc w:val="center"/>
              <w:rPr>
                <w:sz w:val="16"/>
                <w:szCs w:val="18"/>
                <w:lang w:val="en-US"/>
              </w:rPr>
            </w:pPr>
            <w:r w:rsidRPr="00BE6E12">
              <w:rPr>
                <w:sz w:val="16"/>
                <w:szCs w:val="18"/>
                <w:lang w:val="en-US"/>
              </w:rPr>
              <w:t>20.</w:t>
            </w:r>
          </w:p>
        </w:tc>
        <w:tc>
          <w:tcPr>
            <w:tcW w:w="4798" w:type="pct"/>
            <w:gridSpan w:val="10"/>
            <w:vAlign w:val="center"/>
          </w:tcPr>
          <w:p w:rsidR="00D331C3" w:rsidRPr="00FD4AB1" w:rsidRDefault="00D331C3" w:rsidP="00A0173A">
            <w:pPr>
              <w:rPr>
                <w:sz w:val="18"/>
                <w:szCs w:val="18"/>
                <w:lang w:val="sr-Cyrl-CS"/>
              </w:rPr>
            </w:pPr>
          </w:p>
        </w:tc>
      </w:tr>
      <w:tr w:rsidR="00D331C3" w:rsidRPr="00FD4AB1" w:rsidTr="002F3AA3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D331C3" w:rsidRPr="00FD4AB1" w:rsidRDefault="00D331C3" w:rsidP="002F3AA3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331C3" w:rsidRPr="00FD4AB1" w:rsidTr="00D331C3">
        <w:trPr>
          <w:trHeight w:val="397"/>
          <w:jc w:val="center"/>
        </w:trPr>
        <w:tc>
          <w:tcPr>
            <w:tcW w:w="1650" w:type="pct"/>
            <w:gridSpan w:val="5"/>
            <w:vMerge w:val="restart"/>
            <w:vAlign w:val="center"/>
          </w:tcPr>
          <w:p w:rsidR="00D331C3" w:rsidRPr="00FD4AB1" w:rsidRDefault="00D331C3" w:rsidP="002F3AA3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1388" w:type="pct"/>
            <w:gridSpan w:val="3"/>
            <w:vAlign w:val="center"/>
          </w:tcPr>
          <w:p w:rsidR="00D331C3" w:rsidRPr="00E706ED" w:rsidRDefault="00D331C3" w:rsidP="00E706ED">
            <w:pPr>
              <w:rPr>
                <w:sz w:val="14"/>
                <w:szCs w:val="18"/>
              </w:rPr>
            </w:pPr>
            <w:r w:rsidRPr="00E706ED">
              <w:rPr>
                <w:sz w:val="16"/>
                <w:szCs w:val="18"/>
              </w:rPr>
              <w:t xml:space="preserve">Science Citation Index, </w:t>
            </w:r>
            <w:r w:rsidRPr="00E706ED">
              <w:rPr>
                <w:sz w:val="16"/>
                <w:szCs w:val="18"/>
              </w:rPr>
              <w:br/>
              <w:t>Web of Science</w:t>
            </w:r>
          </w:p>
        </w:tc>
        <w:tc>
          <w:tcPr>
            <w:tcW w:w="1962" w:type="pct"/>
            <w:gridSpan w:val="3"/>
            <w:vAlign w:val="center"/>
          </w:tcPr>
          <w:p w:rsidR="00D331C3" w:rsidRPr="00FD4AB1" w:rsidRDefault="00D331C3" w:rsidP="00044715">
            <w:pPr>
              <w:ind w:left="128"/>
              <w:rPr>
                <w:sz w:val="18"/>
                <w:szCs w:val="18"/>
              </w:rPr>
            </w:pPr>
          </w:p>
        </w:tc>
      </w:tr>
      <w:tr w:rsidR="00D331C3" w:rsidRPr="00FD4AB1" w:rsidTr="00D331C3">
        <w:trPr>
          <w:trHeight w:val="397"/>
          <w:jc w:val="center"/>
        </w:trPr>
        <w:tc>
          <w:tcPr>
            <w:tcW w:w="1650" w:type="pct"/>
            <w:gridSpan w:val="5"/>
            <w:vMerge/>
            <w:vAlign w:val="center"/>
          </w:tcPr>
          <w:p w:rsidR="00D331C3" w:rsidRPr="00FD4AB1" w:rsidRDefault="00D331C3" w:rsidP="002F3AA3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388" w:type="pct"/>
            <w:gridSpan w:val="3"/>
            <w:vAlign w:val="center"/>
          </w:tcPr>
          <w:p w:rsidR="00D331C3" w:rsidRPr="00E706ED" w:rsidRDefault="00D331C3" w:rsidP="00E706ED">
            <w:pPr>
              <w:rPr>
                <w:sz w:val="16"/>
                <w:szCs w:val="18"/>
              </w:rPr>
            </w:pPr>
            <w:r w:rsidRPr="00DF2A27">
              <w:rPr>
                <w:sz w:val="16"/>
                <w:szCs w:val="18"/>
              </w:rPr>
              <w:t>Scopus</w:t>
            </w:r>
          </w:p>
        </w:tc>
        <w:tc>
          <w:tcPr>
            <w:tcW w:w="1962" w:type="pct"/>
            <w:gridSpan w:val="3"/>
            <w:vAlign w:val="center"/>
          </w:tcPr>
          <w:p w:rsidR="00D331C3" w:rsidRPr="00A0173A" w:rsidRDefault="00D331C3" w:rsidP="00044715">
            <w:pPr>
              <w:ind w:left="128"/>
              <w:rPr>
                <w:b/>
                <w:szCs w:val="18"/>
                <w:lang w:val="en-US"/>
              </w:rPr>
            </w:pPr>
          </w:p>
        </w:tc>
      </w:tr>
      <w:tr w:rsidR="00D331C3" w:rsidRPr="00FD4AB1" w:rsidTr="00D331C3">
        <w:trPr>
          <w:trHeight w:val="397"/>
          <w:jc w:val="center"/>
        </w:trPr>
        <w:tc>
          <w:tcPr>
            <w:tcW w:w="1650" w:type="pct"/>
            <w:gridSpan w:val="5"/>
            <w:vAlign w:val="center"/>
          </w:tcPr>
          <w:p w:rsidR="00D331C3" w:rsidRPr="00FD4AB1" w:rsidRDefault="00D331C3" w:rsidP="002F3AA3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Укупан број радова са </w:t>
            </w:r>
            <w:r w:rsidRPr="00FD4AB1">
              <w:rPr>
                <w:sz w:val="18"/>
                <w:szCs w:val="18"/>
              </w:rPr>
              <w:t>SCI</w:t>
            </w:r>
            <w:r w:rsidRPr="00FD4AB1">
              <w:rPr>
                <w:sz w:val="18"/>
                <w:szCs w:val="18"/>
                <w:lang w:val="sr-Cyrl-CS"/>
              </w:rPr>
              <w:t xml:space="preserve"> или (</w:t>
            </w:r>
            <w:r w:rsidRPr="00FD4AB1">
              <w:rPr>
                <w:sz w:val="18"/>
                <w:szCs w:val="18"/>
              </w:rPr>
              <w:t>SSCI</w:t>
            </w:r>
            <w:r w:rsidRPr="00FD4AB1">
              <w:rPr>
                <w:sz w:val="18"/>
                <w:szCs w:val="18"/>
                <w:lang w:val="sr-Cyrl-CS"/>
              </w:rPr>
              <w:t>) листе</w:t>
            </w:r>
          </w:p>
        </w:tc>
        <w:tc>
          <w:tcPr>
            <w:tcW w:w="3350" w:type="pct"/>
            <w:gridSpan w:val="6"/>
            <w:vAlign w:val="center"/>
          </w:tcPr>
          <w:p w:rsidR="00D331C3" w:rsidRPr="0068363F" w:rsidRDefault="00D331C3" w:rsidP="00A0173A">
            <w:pPr>
              <w:rPr>
                <w:sz w:val="18"/>
                <w:szCs w:val="18"/>
              </w:rPr>
            </w:pPr>
            <w:r>
              <w:rPr>
                <w:b/>
                <w:szCs w:val="18"/>
              </w:rPr>
              <w:t>12</w:t>
            </w:r>
          </w:p>
        </w:tc>
      </w:tr>
      <w:tr w:rsidR="00D331C3" w:rsidRPr="00FD4AB1" w:rsidTr="00D331C3">
        <w:trPr>
          <w:trHeight w:val="284"/>
          <w:jc w:val="center"/>
        </w:trPr>
        <w:tc>
          <w:tcPr>
            <w:tcW w:w="1650" w:type="pct"/>
            <w:gridSpan w:val="5"/>
            <w:vMerge w:val="restart"/>
            <w:vAlign w:val="center"/>
          </w:tcPr>
          <w:p w:rsidR="00D331C3" w:rsidRPr="00FD4AB1" w:rsidRDefault="00D331C3" w:rsidP="002F3AA3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808" w:type="pct"/>
            <w:gridSpan w:val="2"/>
            <w:vMerge w:val="restart"/>
            <w:vAlign w:val="center"/>
          </w:tcPr>
          <w:p w:rsidR="00D331C3" w:rsidRPr="00FD4AB1" w:rsidRDefault="00D331C3" w:rsidP="00A0173A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b/>
                <w:szCs w:val="18"/>
                <w:lang w:val="en-US"/>
              </w:rPr>
              <w:t>1</w:t>
            </w:r>
          </w:p>
        </w:tc>
        <w:tc>
          <w:tcPr>
            <w:tcW w:w="580" w:type="pct"/>
            <w:vAlign w:val="center"/>
          </w:tcPr>
          <w:p w:rsidR="00D331C3" w:rsidRPr="00D44E36" w:rsidRDefault="00D331C3" w:rsidP="00D44E36">
            <w:pPr>
              <w:rPr>
                <w:sz w:val="16"/>
                <w:szCs w:val="18"/>
              </w:rPr>
            </w:pPr>
            <w:r w:rsidRPr="00D44E36">
              <w:rPr>
                <w:sz w:val="16"/>
                <w:szCs w:val="18"/>
                <w:lang w:val="sr-Cyrl-CS"/>
              </w:rPr>
              <w:t>Домаћи</w:t>
            </w:r>
          </w:p>
        </w:tc>
        <w:tc>
          <w:tcPr>
            <w:tcW w:w="1962" w:type="pct"/>
            <w:gridSpan w:val="3"/>
            <w:vAlign w:val="center"/>
          </w:tcPr>
          <w:p w:rsidR="00D331C3" w:rsidRPr="00A0173A" w:rsidRDefault="00D331C3" w:rsidP="00044715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18"/>
                <w:lang w:val="en-US"/>
              </w:rPr>
              <w:t>1</w:t>
            </w:r>
          </w:p>
        </w:tc>
      </w:tr>
      <w:tr w:rsidR="00D331C3" w:rsidRPr="00FD4AB1" w:rsidTr="00D331C3">
        <w:trPr>
          <w:trHeight w:val="284"/>
          <w:jc w:val="center"/>
        </w:trPr>
        <w:tc>
          <w:tcPr>
            <w:tcW w:w="1650" w:type="pct"/>
            <w:gridSpan w:val="5"/>
            <w:vMerge/>
            <w:vAlign w:val="center"/>
          </w:tcPr>
          <w:p w:rsidR="00D331C3" w:rsidRPr="00FD4AB1" w:rsidRDefault="00D331C3" w:rsidP="002F3AA3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808" w:type="pct"/>
            <w:gridSpan w:val="2"/>
            <w:vMerge/>
            <w:vAlign w:val="center"/>
          </w:tcPr>
          <w:p w:rsidR="00D331C3" w:rsidRPr="00A0173A" w:rsidRDefault="00D331C3" w:rsidP="00A0173A">
            <w:pPr>
              <w:jc w:val="center"/>
              <w:rPr>
                <w:b/>
                <w:szCs w:val="18"/>
                <w:lang w:val="en-US"/>
              </w:rPr>
            </w:pPr>
          </w:p>
        </w:tc>
        <w:tc>
          <w:tcPr>
            <w:tcW w:w="580" w:type="pct"/>
            <w:vAlign w:val="center"/>
          </w:tcPr>
          <w:p w:rsidR="00D331C3" w:rsidRPr="00D44E36" w:rsidRDefault="00D331C3" w:rsidP="00D44E36">
            <w:pPr>
              <w:rPr>
                <w:sz w:val="16"/>
                <w:szCs w:val="18"/>
                <w:lang w:val="sr-Cyrl-CS"/>
              </w:rPr>
            </w:pPr>
            <w:r w:rsidRPr="00D44E36">
              <w:rPr>
                <w:sz w:val="16"/>
                <w:szCs w:val="18"/>
                <w:lang w:val="sr-Cyrl-CS"/>
              </w:rPr>
              <w:t>Међународни</w:t>
            </w:r>
          </w:p>
        </w:tc>
        <w:tc>
          <w:tcPr>
            <w:tcW w:w="1962" w:type="pct"/>
            <w:gridSpan w:val="3"/>
            <w:vAlign w:val="center"/>
          </w:tcPr>
          <w:p w:rsidR="00D331C3" w:rsidRPr="00A0173A" w:rsidRDefault="00D331C3" w:rsidP="00044715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20"/>
                <w:szCs w:val="18"/>
                <w:lang w:val="en-US"/>
              </w:rPr>
            </w:pPr>
            <w:r w:rsidRPr="00A0173A">
              <w:rPr>
                <w:rFonts w:ascii="Times New Roman" w:hAnsi="Times New Roman"/>
                <w:b/>
                <w:sz w:val="20"/>
                <w:szCs w:val="18"/>
                <w:lang w:val="en-US"/>
              </w:rPr>
              <w:t>0</w:t>
            </w:r>
          </w:p>
        </w:tc>
      </w:tr>
      <w:tr w:rsidR="00D331C3" w:rsidRPr="00FD4AB1" w:rsidTr="00D331C3">
        <w:trPr>
          <w:trHeight w:val="613"/>
          <w:jc w:val="center"/>
        </w:trPr>
        <w:tc>
          <w:tcPr>
            <w:tcW w:w="974" w:type="pct"/>
            <w:gridSpan w:val="3"/>
            <w:vAlign w:val="center"/>
          </w:tcPr>
          <w:p w:rsidR="00D331C3" w:rsidRPr="00FD4AB1" w:rsidRDefault="00D331C3" w:rsidP="00FD4AB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4026" w:type="pct"/>
            <w:gridSpan w:val="8"/>
            <w:vAlign w:val="center"/>
          </w:tcPr>
          <w:p w:rsidR="00D331C3" w:rsidRPr="00FD4AB1" w:rsidRDefault="00D331C3" w:rsidP="00FD4AB1">
            <w:pPr>
              <w:rPr>
                <w:sz w:val="18"/>
                <w:szCs w:val="18"/>
                <w:lang w:val="sr-Cyrl-CS"/>
              </w:rPr>
            </w:pPr>
          </w:p>
        </w:tc>
      </w:tr>
      <w:tr w:rsidR="00D331C3" w:rsidRPr="00FD4AB1" w:rsidTr="00D331C3">
        <w:trPr>
          <w:trHeight w:val="698"/>
          <w:jc w:val="center"/>
        </w:trPr>
        <w:tc>
          <w:tcPr>
            <w:tcW w:w="974" w:type="pct"/>
            <w:gridSpan w:val="3"/>
            <w:vAlign w:val="center"/>
          </w:tcPr>
          <w:p w:rsidR="00D331C3" w:rsidRPr="00FD4AB1" w:rsidRDefault="00D331C3" w:rsidP="00FD4AB1">
            <w:pPr>
              <w:rPr>
                <w:sz w:val="18"/>
                <w:szCs w:val="18"/>
                <w:lang w:val="sr-Cyrl-CS"/>
              </w:rPr>
            </w:pPr>
            <w:r w:rsidRPr="0021172F">
              <w:rPr>
                <w:sz w:val="18"/>
                <w:szCs w:val="18"/>
                <w:lang w:val="sr-Cyrl-CS"/>
              </w:rPr>
              <w:t xml:space="preserve">Други </w:t>
            </w:r>
            <w:r>
              <w:rPr>
                <w:sz w:val="18"/>
                <w:szCs w:val="18"/>
                <w:lang w:val="sr-Cyrl-CS"/>
              </w:rPr>
              <w:t>релевантни</w:t>
            </w:r>
            <w:r w:rsidRPr="0021172F">
              <w:rPr>
                <w:sz w:val="18"/>
                <w:szCs w:val="18"/>
                <w:lang w:val="sr-Cyrl-CS"/>
              </w:rPr>
              <w:t xml:space="preserve"> подаци</w:t>
            </w:r>
          </w:p>
        </w:tc>
        <w:tc>
          <w:tcPr>
            <w:tcW w:w="4026" w:type="pct"/>
            <w:gridSpan w:val="8"/>
            <w:vAlign w:val="center"/>
          </w:tcPr>
          <w:p w:rsidR="00D331C3" w:rsidRPr="00FD4AB1" w:rsidRDefault="00D331C3" w:rsidP="00FD4AB1">
            <w:pPr>
              <w:rPr>
                <w:sz w:val="18"/>
                <w:szCs w:val="18"/>
                <w:lang w:val="sr-Cyrl-CS"/>
              </w:rPr>
            </w:pPr>
            <w:r w:rsidRPr="0068363F">
              <w:rPr>
                <w:sz w:val="18"/>
                <w:szCs w:val="18"/>
                <w:lang w:val="sr-Cyrl-CS"/>
              </w:rPr>
              <w:t>Чланство: СЛД, ISPOR</w:t>
            </w:r>
          </w:p>
        </w:tc>
      </w:tr>
    </w:tbl>
    <w:p w:rsidR="00FC4436" w:rsidRDefault="00FC4436" w:rsidP="00977288"/>
    <w:p w:rsidR="00FD4AB1" w:rsidRPr="00FD4AB1" w:rsidRDefault="00FD4AB1" w:rsidP="00977288"/>
    <w:sectPr w:rsidR="00FD4AB1" w:rsidRPr="00FD4AB1" w:rsidSect="00E81A6D">
      <w:footerReference w:type="default" r:id="rId7"/>
      <w:pgSz w:w="11909" w:h="16834" w:code="9"/>
      <w:pgMar w:top="567" w:right="567" w:bottom="567" w:left="567" w:header="720" w:footer="25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5C4" w:rsidRPr="003C483B" w:rsidRDefault="001E15C4" w:rsidP="00E81A6D">
      <w:r>
        <w:separator/>
      </w:r>
    </w:p>
  </w:endnote>
  <w:endnote w:type="continuationSeparator" w:id="0">
    <w:p w:rsidR="001E15C4" w:rsidRPr="003C483B" w:rsidRDefault="001E15C4" w:rsidP="00E81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merican Typewriter YU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utch">
    <w:altName w:val="Times New Roman"/>
    <w:charset w:val="00"/>
    <w:family w:val="auto"/>
    <w:pitch w:val="variable"/>
    <w:sig w:usb0="00000001" w:usb1="00000000" w:usb2="00000000" w:usb3="00000000" w:csb0="0000001B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C23" w:rsidRPr="00E14C23" w:rsidRDefault="00E14C23" w:rsidP="00E14C23">
    <w:pPr>
      <w:pStyle w:val="Footer"/>
      <w:rPr>
        <w:sz w:val="12"/>
        <w:szCs w:val="16"/>
      </w:rPr>
    </w:pPr>
    <w:r w:rsidRPr="00E14C23">
      <w:rPr>
        <w:sz w:val="12"/>
        <w:szCs w:val="16"/>
      </w:rPr>
      <w:t>Факултет медицинских наука, Универзитет у Крагујевцу, Светозара Марковића 69, 34000 Крагујевац, Србија,  тел.:034/306-800, факс: 034/306-800 лок.112,  email: dekanat@medf.kg.ac.rs, web: www.medf.kg.ac.rs</w:t>
    </w:r>
  </w:p>
  <w:p w:rsidR="00E81A6D" w:rsidRPr="00E14C23" w:rsidRDefault="00E14C23" w:rsidP="00E14C23">
    <w:pPr>
      <w:pStyle w:val="Footer"/>
      <w:rPr>
        <w:szCs w:val="16"/>
      </w:rPr>
    </w:pPr>
    <w:r w:rsidRPr="00E14C23">
      <w:rPr>
        <w:sz w:val="12"/>
        <w:szCs w:val="16"/>
      </w:rPr>
      <w:t>Faculty of Medical Sciences, University of Kragujevac, Svetozara Markovica 69, 34000 Kragujevac, Serbia  Phone +381 34 306 800, Fax: +381 34 306 800 ext.112, email: dekanat@medf.kg.ac.rs, web: www.medf.kg.ac.rs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5C4" w:rsidRPr="003C483B" w:rsidRDefault="001E15C4" w:rsidP="00E81A6D">
      <w:r>
        <w:separator/>
      </w:r>
    </w:p>
  </w:footnote>
  <w:footnote w:type="continuationSeparator" w:id="0">
    <w:p w:rsidR="001E15C4" w:rsidRPr="003C483B" w:rsidRDefault="001E15C4" w:rsidP="00E81A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459D"/>
    <w:multiLevelType w:val="hybridMultilevel"/>
    <w:tmpl w:val="CCD81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5A00A84"/>
    <w:multiLevelType w:val="hybridMultilevel"/>
    <w:tmpl w:val="D0E43A9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5B9470D"/>
    <w:multiLevelType w:val="hybridMultilevel"/>
    <w:tmpl w:val="F300E13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EB1F86"/>
    <w:multiLevelType w:val="hybridMultilevel"/>
    <w:tmpl w:val="0AFA6D2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7DF23FA"/>
    <w:multiLevelType w:val="hybridMultilevel"/>
    <w:tmpl w:val="B6C2D0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9D43F9D"/>
    <w:multiLevelType w:val="hybridMultilevel"/>
    <w:tmpl w:val="39D630B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AC26617"/>
    <w:multiLevelType w:val="hybridMultilevel"/>
    <w:tmpl w:val="80E435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E6B57E1"/>
    <w:multiLevelType w:val="hybridMultilevel"/>
    <w:tmpl w:val="2B54BB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2377BE7"/>
    <w:multiLevelType w:val="hybridMultilevel"/>
    <w:tmpl w:val="4B9622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2475E09"/>
    <w:multiLevelType w:val="hybridMultilevel"/>
    <w:tmpl w:val="7BE8F4F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2BF50C8"/>
    <w:multiLevelType w:val="hybridMultilevel"/>
    <w:tmpl w:val="A692A4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7EF63EC"/>
    <w:multiLevelType w:val="hybridMultilevel"/>
    <w:tmpl w:val="2618B1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2">
    <w:nsid w:val="18A40A1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1AC37339"/>
    <w:multiLevelType w:val="hybridMultilevel"/>
    <w:tmpl w:val="ABDCA0F8"/>
    <w:lvl w:ilvl="0" w:tplc="F32C8A56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AF39A4"/>
    <w:multiLevelType w:val="hybridMultilevel"/>
    <w:tmpl w:val="1E5C1A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211F5CBB"/>
    <w:multiLevelType w:val="hybridMultilevel"/>
    <w:tmpl w:val="74B011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28B27989"/>
    <w:multiLevelType w:val="hybridMultilevel"/>
    <w:tmpl w:val="A8EE3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9B5688"/>
    <w:multiLevelType w:val="hybridMultilevel"/>
    <w:tmpl w:val="B1D4B0C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E0414B4"/>
    <w:multiLevelType w:val="hybridMultilevel"/>
    <w:tmpl w:val="E1368A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1A11B37"/>
    <w:multiLevelType w:val="hybridMultilevel"/>
    <w:tmpl w:val="8C843B6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1AE1618"/>
    <w:multiLevelType w:val="hybridMultilevel"/>
    <w:tmpl w:val="7FA082B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C3461C9"/>
    <w:multiLevelType w:val="hybridMultilevel"/>
    <w:tmpl w:val="6A78FC98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DD25B88"/>
    <w:multiLevelType w:val="hybridMultilevel"/>
    <w:tmpl w:val="72FA6AD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>
    <w:nsid w:val="3EB20138"/>
    <w:multiLevelType w:val="hybridMultilevel"/>
    <w:tmpl w:val="CB16AC0E"/>
    <w:lvl w:ilvl="0" w:tplc="5FDC0878">
      <w:start w:val="1"/>
      <w:numFmt w:val="bullet"/>
      <w:lvlText w:val=""/>
      <w:lvlJc w:val="center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0A6EC0"/>
    <w:multiLevelType w:val="hybridMultilevel"/>
    <w:tmpl w:val="0E0A18D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09D0874"/>
    <w:multiLevelType w:val="hybridMultilevel"/>
    <w:tmpl w:val="1596908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6">
    <w:nsid w:val="41DF41D7"/>
    <w:multiLevelType w:val="hybridMultilevel"/>
    <w:tmpl w:val="32380026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42A44CE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3026682"/>
    <w:multiLevelType w:val="hybridMultilevel"/>
    <w:tmpl w:val="CB20003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5E40BDC"/>
    <w:multiLevelType w:val="hybridMultilevel"/>
    <w:tmpl w:val="6FBCF74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494540"/>
    <w:multiLevelType w:val="hybridMultilevel"/>
    <w:tmpl w:val="F0487C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1">
    <w:nsid w:val="4CCC6C68"/>
    <w:multiLevelType w:val="hybridMultilevel"/>
    <w:tmpl w:val="3EBC001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4CFC1BCF"/>
    <w:multiLevelType w:val="hybridMultilevel"/>
    <w:tmpl w:val="0ACA66B2"/>
    <w:lvl w:ilvl="0" w:tplc="0409000F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33">
    <w:nsid w:val="51F1624A"/>
    <w:multiLevelType w:val="hybridMultilevel"/>
    <w:tmpl w:val="F088353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4">
    <w:nsid w:val="521F349D"/>
    <w:multiLevelType w:val="hybridMultilevel"/>
    <w:tmpl w:val="3F448F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A594DC1"/>
    <w:multiLevelType w:val="hybridMultilevel"/>
    <w:tmpl w:val="648A83F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B9E07B8"/>
    <w:multiLevelType w:val="hybridMultilevel"/>
    <w:tmpl w:val="A964D00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E5E13C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60DF0FBA"/>
    <w:multiLevelType w:val="hybridMultilevel"/>
    <w:tmpl w:val="312A8EB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61A703A0"/>
    <w:multiLevelType w:val="hybridMultilevel"/>
    <w:tmpl w:val="654A66E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63D704BC"/>
    <w:multiLevelType w:val="hybridMultilevel"/>
    <w:tmpl w:val="B312445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66C6744B"/>
    <w:multiLevelType w:val="hybridMultilevel"/>
    <w:tmpl w:val="7898011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70234113"/>
    <w:multiLevelType w:val="hybridMultilevel"/>
    <w:tmpl w:val="5A0C13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73666361"/>
    <w:multiLevelType w:val="hybridMultilevel"/>
    <w:tmpl w:val="7E4CC44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7D5742BE"/>
    <w:multiLevelType w:val="hybridMultilevel"/>
    <w:tmpl w:val="8DE882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29"/>
  </w:num>
  <w:num w:numId="2">
    <w:abstractNumId w:val="42"/>
  </w:num>
  <w:num w:numId="3">
    <w:abstractNumId w:val="40"/>
  </w:num>
  <w:num w:numId="4">
    <w:abstractNumId w:val="23"/>
  </w:num>
  <w:num w:numId="5">
    <w:abstractNumId w:val="34"/>
  </w:num>
  <w:num w:numId="6">
    <w:abstractNumId w:val="3"/>
  </w:num>
  <w:num w:numId="7">
    <w:abstractNumId w:val="17"/>
  </w:num>
  <w:num w:numId="8">
    <w:abstractNumId w:val="20"/>
  </w:num>
  <w:num w:numId="9">
    <w:abstractNumId w:val="0"/>
  </w:num>
  <w:num w:numId="10">
    <w:abstractNumId w:val="28"/>
  </w:num>
  <w:num w:numId="11">
    <w:abstractNumId w:val="39"/>
  </w:num>
  <w:num w:numId="12">
    <w:abstractNumId w:val="37"/>
  </w:num>
  <w:num w:numId="13">
    <w:abstractNumId w:val="7"/>
  </w:num>
  <w:num w:numId="14">
    <w:abstractNumId w:val="19"/>
  </w:num>
  <w:num w:numId="15">
    <w:abstractNumId w:val="9"/>
  </w:num>
  <w:num w:numId="16">
    <w:abstractNumId w:val="35"/>
  </w:num>
  <w:num w:numId="17">
    <w:abstractNumId w:val="43"/>
  </w:num>
  <w:num w:numId="18">
    <w:abstractNumId w:val="36"/>
  </w:num>
  <w:num w:numId="19">
    <w:abstractNumId w:val="18"/>
  </w:num>
  <w:num w:numId="20">
    <w:abstractNumId w:val="8"/>
  </w:num>
  <w:num w:numId="21">
    <w:abstractNumId w:val="26"/>
  </w:num>
  <w:num w:numId="22">
    <w:abstractNumId w:val="38"/>
  </w:num>
  <w:num w:numId="23">
    <w:abstractNumId w:val="10"/>
  </w:num>
  <w:num w:numId="24">
    <w:abstractNumId w:val="41"/>
  </w:num>
  <w:num w:numId="25">
    <w:abstractNumId w:val="2"/>
  </w:num>
  <w:num w:numId="26">
    <w:abstractNumId w:val="27"/>
  </w:num>
  <w:num w:numId="27">
    <w:abstractNumId w:val="21"/>
  </w:num>
  <w:num w:numId="28">
    <w:abstractNumId w:val="25"/>
  </w:num>
  <w:num w:numId="29">
    <w:abstractNumId w:val="31"/>
  </w:num>
  <w:num w:numId="30">
    <w:abstractNumId w:val="1"/>
  </w:num>
  <w:num w:numId="31">
    <w:abstractNumId w:val="44"/>
  </w:num>
  <w:num w:numId="32">
    <w:abstractNumId w:val="12"/>
  </w:num>
  <w:num w:numId="33">
    <w:abstractNumId w:val="24"/>
  </w:num>
  <w:num w:numId="34">
    <w:abstractNumId w:val="11"/>
  </w:num>
  <w:num w:numId="35">
    <w:abstractNumId w:val="13"/>
  </w:num>
  <w:num w:numId="36">
    <w:abstractNumId w:val="30"/>
  </w:num>
  <w:num w:numId="37">
    <w:abstractNumId w:val="6"/>
  </w:num>
  <w:num w:numId="38">
    <w:abstractNumId w:val="16"/>
  </w:num>
  <w:num w:numId="39">
    <w:abstractNumId w:val="14"/>
  </w:num>
  <w:num w:numId="40">
    <w:abstractNumId w:val="22"/>
  </w:num>
  <w:num w:numId="41">
    <w:abstractNumId w:val="4"/>
  </w:num>
  <w:num w:numId="42">
    <w:abstractNumId w:val="5"/>
  </w:num>
  <w:num w:numId="43">
    <w:abstractNumId w:val="32"/>
  </w:num>
  <w:num w:numId="44">
    <w:abstractNumId w:val="33"/>
  </w:num>
  <w:num w:numId="4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defaultTableStyle w:val="LightList-Accent1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D72"/>
    <w:rsid w:val="00000CC3"/>
    <w:rsid w:val="00005906"/>
    <w:rsid w:val="00007080"/>
    <w:rsid w:val="00014ACD"/>
    <w:rsid w:val="000425DD"/>
    <w:rsid w:val="00044715"/>
    <w:rsid w:val="00047374"/>
    <w:rsid w:val="00051F26"/>
    <w:rsid w:val="00056483"/>
    <w:rsid w:val="00057662"/>
    <w:rsid w:val="000678F8"/>
    <w:rsid w:val="00067F2D"/>
    <w:rsid w:val="00077E95"/>
    <w:rsid w:val="00090415"/>
    <w:rsid w:val="000A4B73"/>
    <w:rsid w:val="000B05D6"/>
    <w:rsid w:val="000C1476"/>
    <w:rsid w:val="000C46F0"/>
    <w:rsid w:val="000D1220"/>
    <w:rsid w:val="000F274B"/>
    <w:rsid w:val="00100EAC"/>
    <w:rsid w:val="00102997"/>
    <w:rsid w:val="00104D82"/>
    <w:rsid w:val="00123AF5"/>
    <w:rsid w:val="001261C8"/>
    <w:rsid w:val="00137C84"/>
    <w:rsid w:val="00140B0D"/>
    <w:rsid w:val="00142BBE"/>
    <w:rsid w:val="00160BE7"/>
    <w:rsid w:val="001661DC"/>
    <w:rsid w:val="00167751"/>
    <w:rsid w:val="00171982"/>
    <w:rsid w:val="001729E8"/>
    <w:rsid w:val="00173548"/>
    <w:rsid w:val="00183CFF"/>
    <w:rsid w:val="00190194"/>
    <w:rsid w:val="00191E59"/>
    <w:rsid w:val="00194711"/>
    <w:rsid w:val="001A6A21"/>
    <w:rsid w:val="001A783B"/>
    <w:rsid w:val="001B28DE"/>
    <w:rsid w:val="001E15C4"/>
    <w:rsid w:val="001E2A40"/>
    <w:rsid w:val="001E3645"/>
    <w:rsid w:val="001F1A5C"/>
    <w:rsid w:val="001F2B36"/>
    <w:rsid w:val="001F2F8A"/>
    <w:rsid w:val="001F64AC"/>
    <w:rsid w:val="0021172F"/>
    <w:rsid w:val="00220B50"/>
    <w:rsid w:val="0022304A"/>
    <w:rsid w:val="00224571"/>
    <w:rsid w:val="00224866"/>
    <w:rsid w:val="00224DDF"/>
    <w:rsid w:val="00233837"/>
    <w:rsid w:val="00235256"/>
    <w:rsid w:val="002515BA"/>
    <w:rsid w:val="00253B01"/>
    <w:rsid w:val="00261901"/>
    <w:rsid w:val="00262BA5"/>
    <w:rsid w:val="00266ECE"/>
    <w:rsid w:val="00277185"/>
    <w:rsid w:val="00291501"/>
    <w:rsid w:val="00293C9C"/>
    <w:rsid w:val="00297625"/>
    <w:rsid w:val="002A0259"/>
    <w:rsid w:val="002A7818"/>
    <w:rsid w:val="002B75AF"/>
    <w:rsid w:val="002C6D18"/>
    <w:rsid w:val="002C70C6"/>
    <w:rsid w:val="002D0159"/>
    <w:rsid w:val="002D204A"/>
    <w:rsid w:val="002D730D"/>
    <w:rsid w:val="002E31AE"/>
    <w:rsid w:val="002F3AA3"/>
    <w:rsid w:val="00305295"/>
    <w:rsid w:val="003138B8"/>
    <w:rsid w:val="00343367"/>
    <w:rsid w:val="0034762A"/>
    <w:rsid w:val="00350D56"/>
    <w:rsid w:val="003559DF"/>
    <w:rsid w:val="00356507"/>
    <w:rsid w:val="00357954"/>
    <w:rsid w:val="00365FE3"/>
    <w:rsid w:val="0037070A"/>
    <w:rsid w:val="00372BC7"/>
    <w:rsid w:val="00375EEC"/>
    <w:rsid w:val="00376118"/>
    <w:rsid w:val="00383954"/>
    <w:rsid w:val="003A5801"/>
    <w:rsid w:val="003A70D6"/>
    <w:rsid w:val="003A722C"/>
    <w:rsid w:val="003C6689"/>
    <w:rsid w:val="003E198D"/>
    <w:rsid w:val="00406635"/>
    <w:rsid w:val="004139F6"/>
    <w:rsid w:val="0042313D"/>
    <w:rsid w:val="00435DD7"/>
    <w:rsid w:val="004363F6"/>
    <w:rsid w:val="004376E5"/>
    <w:rsid w:val="00441378"/>
    <w:rsid w:val="004507B9"/>
    <w:rsid w:val="00453152"/>
    <w:rsid w:val="00456652"/>
    <w:rsid w:val="004578BB"/>
    <w:rsid w:val="00471A8A"/>
    <w:rsid w:val="00493C68"/>
    <w:rsid w:val="004973A4"/>
    <w:rsid w:val="004B2FEA"/>
    <w:rsid w:val="004B665A"/>
    <w:rsid w:val="004C42E9"/>
    <w:rsid w:val="004C520D"/>
    <w:rsid w:val="004E4784"/>
    <w:rsid w:val="004E4830"/>
    <w:rsid w:val="004E75F2"/>
    <w:rsid w:val="004F3374"/>
    <w:rsid w:val="00503683"/>
    <w:rsid w:val="0051000C"/>
    <w:rsid w:val="00514E78"/>
    <w:rsid w:val="005163E9"/>
    <w:rsid w:val="005328E6"/>
    <w:rsid w:val="00537E4B"/>
    <w:rsid w:val="00550FEC"/>
    <w:rsid w:val="00583BB5"/>
    <w:rsid w:val="00591759"/>
    <w:rsid w:val="00595F13"/>
    <w:rsid w:val="005A228C"/>
    <w:rsid w:val="005A5DAB"/>
    <w:rsid w:val="005A6CCC"/>
    <w:rsid w:val="005B4B98"/>
    <w:rsid w:val="005B584E"/>
    <w:rsid w:val="005C0F6B"/>
    <w:rsid w:val="005D12A5"/>
    <w:rsid w:val="005D474E"/>
    <w:rsid w:val="005E4753"/>
    <w:rsid w:val="005E603B"/>
    <w:rsid w:val="005E6D11"/>
    <w:rsid w:val="005F77CD"/>
    <w:rsid w:val="006022B1"/>
    <w:rsid w:val="00603EC8"/>
    <w:rsid w:val="00606B5B"/>
    <w:rsid w:val="006138EF"/>
    <w:rsid w:val="00615ABA"/>
    <w:rsid w:val="00623C0E"/>
    <w:rsid w:val="00632C6E"/>
    <w:rsid w:val="0063371E"/>
    <w:rsid w:val="006404F5"/>
    <w:rsid w:val="00643CC5"/>
    <w:rsid w:val="006540BC"/>
    <w:rsid w:val="006567F7"/>
    <w:rsid w:val="006667CA"/>
    <w:rsid w:val="00670F98"/>
    <w:rsid w:val="00680532"/>
    <w:rsid w:val="0068363F"/>
    <w:rsid w:val="00690174"/>
    <w:rsid w:val="006A0034"/>
    <w:rsid w:val="006A37D1"/>
    <w:rsid w:val="006A3892"/>
    <w:rsid w:val="006A591A"/>
    <w:rsid w:val="006A72E9"/>
    <w:rsid w:val="006B13A0"/>
    <w:rsid w:val="006B40A2"/>
    <w:rsid w:val="006C2241"/>
    <w:rsid w:val="006C609B"/>
    <w:rsid w:val="006C66AA"/>
    <w:rsid w:val="006C75C5"/>
    <w:rsid w:val="006D1D0F"/>
    <w:rsid w:val="006D2AA6"/>
    <w:rsid w:val="006E0C8D"/>
    <w:rsid w:val="006E2423"/>
    <w:rsid w:val="006E794E"/>
    <w:rsid w:val="006F0DF9"/>
    <w:rsid w:val="007013B5"/>
    <w:rsid w:val="00706D4B"/>
    <w:rsid w:val="00722E47"/>
    <w:rsid w:val="00726512"/>
    <w:rsid w:val="00732AE7"/>
    <w:rsid w:val="00744F83"/>
    <w:rsid w:val="00752595"/>
    <w:rsid w:val="00764435"/>
    <w:rsid w:val="00795D9F"/>
    <w:rsid w:val="007B2586"/>
    <w:rsid w:val="007B4A80"/>
    <w:rsid w:val="007B6228"/>
    <w:rsid w:val="007C637E"/>
    <w:rsid w:val="007C6F3F"/>
    <w:rsid w:val="007E5F9C"/>
    <w:rsid w:val="007F3BB1"/>
    <w:rsid w:val="007F562B"/>
    <w:rsid w:val="0080027A"/>
    <w:rsid w:val="0080468B"/>
    <w:rsid w:val="008173AB"/>
    <w:rsid w:val="0082284E"/>
    <w:rsid w:val="00830D32"/>
    <w:rsid w:val="00870D69"/>
    <w:rsid w:val="008B2F21"/>
    <w:rsid w:val="008B31C1"/>
    <w:rsid w:val="008C35D9"/>
    <w:rsid w:val="008C57C4"/>
    <w:rsid w:val="008D148A"/>
    <w:rsid w:val="008E4AA1"/>
    <w:rsid w:val="008E6259"/>
    <w:rsid w:val="00901107"/>
    <w:rsid w:val="0090260D"/>
    <w:rsid w:val="0091325F"/>
    <w:rsid w:val="00920DA3"/>
    <w:rsid w:val="00923676"/>
    <w:rsid w:val="009245B1"/>
    <w:rsid w:val="00932EB3"/>
    <w:rsid w:val="009426B9"/>
    <w:rsid w:val="00953EF8"/>
    <w:rsid w:val="009735C0"/>
    <w:rsid w:val="00977288"/>
    <w:rsid w:val="0098359F"/>
    <w:rsid w:val="0098398A"/>
    <w:rsid w:val="00994E2E"/>
    <w:rsid w:val="009A34F3"/>
    <w:rsid w:val="009A6410"/>
    <w:rsid w:val="009B47A7"/>
    <w:rsid w:val="009D20FB"/>
    <w:rsid w:val="009E0BDB"/>
    <w:rsid w:val="009F4FF0"/>
    <w:rsid w:val="009F759D"/>
    <w:rsid w:val="009F78A7"/>
    <w:rsid w:val="009F7ED2"/>
    <w:rsid w:val="00A0173A"/>
    <w:rsid w:val="00A077CA"/>
    <w:rsid w:val="00A14A82"/>
    <w:rsid w:val="00A15282"/>
    <w:rsid w:val="00A15CE7"/>
    <w:rsid w:val="00A37086"/>
    <w:rsid w:val="00A41995"/>
    <w:rsid w:val="00A5132D"/>
    <w:rsid w:val="00A54F3A"/>
    <w:rsid w:val="00A57F33"/>
    <w:rsid w:val="00A77EAD"/>
    <w:rsid w:val="00A81B78"/>
    <w:rsid w:val="00A81B9C"/>
    <w:rsid w:val="00A83559"/>
    <w:rsid w:val="00A937FE"/>
    <w:rsid w:val="00A93ED3"/>
    <w:rsid w:val="00A96159"/>
    <w:rsid w:val="00A976DE"/>
    <w:rsid w:val="00A97C0D"/>
    <w:rsid w:val="00AA1B89"/>
    <w:rsid w:val="00AA30FC"/>
    <w:rsid w:val="00AA420C"/>
    <w:rsid w:val="00AB1F9C"/>
    <w:rsid w:val="00AB41E9"/>
    <w:rsid w:val="00AB7EE4"/>
    <w:rsid w:val="00AC51E6"/>
    <w:rsid w:val="00AC6D07"/>
    <w:rsid w:val="00AD1F69"/>
    <w:rsid w:val="00AD4656"/>
    <w:rsid w:val="00AE1038"/>
    <w:rsid w:val="00AE145A"/>
    <w:rsid w:val="00AF0F47"/>
    <w:rsid w:val="00AF6611"/>
    <w:rsid w:val="00B07B58"/>
    <w:rsid w:val="00B10795"/>
    <w:rsid w:val="00B27D72"/>
    <w:rsid w:val="00B46F8C"/>
    <w:rsid w:val="00B51A43"/>
    <w:rsid w:val="00B52DB1"/>
    <w:rsid w:val="00B60B48"/>
    <w:rsid w:val="00B821A0"/>
    <w:rsid w:val="00B857A3"/>
    <w:rsid w:val="00BA040D"/>
    <w:rsid w:val="00BA23AF"/>
    <w:rsid w:val="00BB169F"/>
    <w:rsid w:val="00BB6433"/>
    <w:rsid w:val="00BE6E12"/>
    <w:rsid w:val="00BF4760"/>
    <w:rsid w:val="00BF5484"/>
    <w:rsid w:val="00BF6085"/>
    <w:rsid w:val="00C06ABB"/>
    <w:rsid w:val="00C172A7"/>
    <w:rsid w:val="00C1757D"/>
    <w:rsid w:val="00C20014"/>
    <w:rsid w:val="00C27CFA"/>
    <w:rsid w:val="00C42718"/>
    <w:rsid w:val="00C54D6C"/>
    <w:rsid w:val="00C63B46"/>
    <w:rsid w:val="00C85035"/>
    <w:rsid w:val="00C875BE"/>
    <w:rsid w:val="00C905CA"/>
    <w:rsid w:val="00C93D42"/>
    <w:rsid w:val="00CA7287"/>
    <w:rsid w:val="00CA7296"/>
    <w:rsid w:val="00CF02EE"/>
    <w:rsid w:val="00CF0345"/>
    <w:rsid w:val="00CF3575"/>
    <w:rsid w:val="00D05AE8"/>
    <w:rsid w:val="00D05B04"/>
    <w:rsid w:val="00D10064"/>
    <w:rsid w:val="00D22656"/>
    <w:rsid w:val="00D256F6"/>
    <w:rsid w:val="00D3010D"/>
    <w:rsid w:val="00D3156D"/>
    <w:rsid w:val="00D331C3"/>
    <w:rsid w:val="00D35E77"/>
    <w:rsid w:val="00D37226"/>
    <w:rsid w:val="00D426B0"/>
    <w:rsid w:val="00D44E36"/>
    <w:rsid w:val="00D50410"/>
    <w:rsid w:val="00D56E94"/>
    <w:rsid w:val="00D653EE"/>
    <w:rsid w:val="00D726C4"/>
    <w:rsid w:val="00D73A69"/>
    <w:rsid w:val="00D77B71"/>
    <w:rsid w:val="00D81446"/>
    <w:rsid w:val="00D82E0A"/>
    <w:rsid w:val="00D82E10"/>
    <w:rsid w:val="00D8547A"/>
    <w:rsid w:val="00D97C23"/>
    <w:rsid w:val="00DC3DED"/>
    <w:rsid w:val="00DD1647"/>
    <w:rsid w:val="00DF0C6C"/>
    <w:rsid w:val="00DF2A27"/>
    <w:rsid w:val="00DF3D67"/>
    <w:rsid w:val="00E142C2"/>
    <w:rsid w:val="00E14359"/>
    <w:rsid w:val="00E14C23"/>
    <w:rsid w:val="00E213C4"/>
    <w:rsid w:val="00E2333D"/>
    <w:rsid w:val="00E32980"/>
    <w:rsid w:val="00E334B6"/>
    <w:rsid w:val="00E42B49"/>
    <w:rsid w:val="00E43B40"/>
    <w:rsid w:val="00E50FDD"/>
    <w:rsid w:val="00E54DB6"/>
    <w:rsid w:val="00E63D5C"/>
    <w:rsid w:val="00E706ED"/>
    <w:rsid w:val="00E81A6D"/>
    <w:rsid w:val="00E84E60"/>
    <w:rsid w:val="00E915FE"/>
    <w:rsid w:val="00E93DC5"/>
    <w:rsid w:val="00EA4F5A"/>
    <w:rsid w:val="00EA64E7"/>
    <w:rsid w:val="00EB7610"/>
    <w:rsid w:val="00EC48CA"/>
    <w:rsid w:val="00EE4ABD"/>
    <w:rsid w:val="00F06D2A"/>
    <w:rsid w:val="00F13844"/>
    <w:rsid w:val="00F142CF"/>
    <w:rsid w:val="00F20577"/>
    <w:rsid w:val="00F21930"/>
    <w:rsid w:val="00F266DF"/>
    <w:rsid w:val="00F3030C"/>
    <w:rsid w:val="00F40697"/>
    <w:rsid w:val="00F61B04"/>
    <w:rsid w:val="00F77046"/>
    <w:rsid w:val="00F9468E"/>
    <w:rsid w:val="00FB1732"/>
    <w:rsid w:val="00FB4091"/>
    <w:rsid w:val="00FC3516"/>
    <w:rsid w:val="00FC3529"/>
    <w:rsid w:val="00FC4436"/>
    <w:rsid w:val="00FD310C"/>
    <w:rsid w:val="00FD4AB1"/>
    <w:rsid w:val="00FE21A5"/>
    <w:rsid w:val="00FE53C4"/>
    <w:rsid w:val="00FF3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D7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4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42CF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337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27D7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B27D72"/>
    <w:pPr>
      <w:widowControl/>
      <w:tabs>
        <w:tab w:val="center" w:pos="4535"/>
        <w:tab w:val="right" w:pos="9071"/>
      </w:tabs>
      <w:autoSpaceDE/>
      <w:autoSpaceDN/>
      <w:adjustRightInd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27D72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styleId="LightShading-Accent5">
    <w:name w:val="Light Shading Accent 5"/>
    <w:basedOn w:val="TableNormal"/>
    <w:uiPriority w:val="60"/>
    <w:rsid w:val="009F7ED2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List-Accent11">
    <w:name w:val="Light List - Accent 11"/>
    <w:aliases w:val="TABLA 2"/>
    <w:basedOn w:val="TableNormal"/>
    <w:uiPriority w:val="61"/>
    <w:rsid w:val="009F7ED2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BodyText">
    <w:name w:val="Body Text"/>
    <w:basedOn w:val="Normal"/>
    <w:link w:val="BodyTextChar"/>
    <w:rsid w:val="00014ACD"/>
    <w:pPr>
      <w:widowControl/>
      <w:autoSpaceDE/>
      <w:autoSpaceDN/>
      <w:adjustRightInd/>
    </w:pPr>
    <w:rPr>
      <w:rFonts w:ascii="American Typewriter YU" w:hAnsi="American Typewriter YU"/>
      <w:sz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014ACD"/>
    <w:rPr>
      <w:rFonts w:ascii="American Typewriter YU" w:eastAsia="Times New Roman" w:hAnsi="American Typewriter YU"/>
      <w:sz w:val="24"/>
      <w:lang w:val="en-GB"/>
    </w:rPr>
  </w:style>
  <w:style w:type="table" w:customStyle="1" w:styleId="MediumShading1-Accent11">
    <w:name w:val="Medium Shading 1 - Accent 11"/>
    <w:basedOn w:val="TableNormal"/>
    <w:uiPriority w:val="63"/>
    <w:rsid w:val="005D12A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src1">
    <w:name w:val="src1"/>
    <w:basedOn w:val="DefaultParagraphFont"/>
    <w:rsid w:val="00AF6611"/>
    <w:rPr>
      <w:vanish w:val="0"/>
      <w:webHidden w:val="0"/>
      <w:specVanish w:val="0"/>
    </w:rPr>
  </w:style>
  <w:style w:type="character" w:customStyle="1" w:styleId="jrnl">
    <w:name w:val="jrnl"/>
    <w:basedOn w:val="DefaultParagraphFont"/>
    <w:rsid w:val="00AF6611"/>
  </w:style>
  <w:style w:type="character" w:styleId="Hyperlink">
    <w:name w:val="Hyperlink"/>
    <w:basedOn w:val="DefaultParagraphFont"/>
    <w:rsid w:val="0034762A"/>
    <w:rPr>
      <w:color w:val="0033CC"/>
      <w:u w:val="single"/>
    </w:rPr>
  </w:style>
  <w:style w:type="character" w:customStyle="1" w:styleId="ti">
    <w:name w:val="ti"/>
    <w:basedOn w:val="DefaultParagraphFont"/>
    <w:rsid w:val="0034762A"/>
  </w:style>
  <w:style w:type="character" w:styleId="Strong">
    <w:name w:val="Strong"/>
    <w:basedOn w:val="DefaultParagraphFont"/>
    <w:qFormat/>
    <w:rsid w:val="00DD1647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35E7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35E77"/>
    <w:rPr>
      <w:rFonts w:ascii="Times New Roman" w:eastAsia="Times New Roman" w:hAnsi="Times New Roman"/>
      <w:lang w:val="sr-Latn-CS" w:eastAsia="sr-Latn-CS"/>
    </w:rPr>
  </w:style>
  <w:style w:type="paragraph" w:customStyle="1" w:styleId="Default">
    <w:name w:val="Default"/>
    <w:link w:val="DefaultChar"/>
    <w:rsid w:val="003A58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DefaultChar">
    <w:name w:val="Default Char"/>
    <w:basedOn w:val="DefaultParagraphFont"/>
    <w:link w:val="Default"/>
    <w:rsid w:val="003A5801"/>
    <w:rPr>
      <w:rFonts w:ascii="Arial" w:eastAsia="Times New Roman" w:hAnsi="Arial" w:cs="Arial"/>
      <w:color w:val="000000"/>
      <w:sz w:val="24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F142CF"/>
    <w:rPr>
      <w:rFonts w:ascii="Cambria" w:eastAsia="Calibri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pages">
    <w:name w:val="pages"/>
    <w:basedOn w:val="DefaultParagraphFont"/>
    <w:rsid w:val="003138B8"/>
  </w:style>
  <w:style w:type="character" w:customStyle="1" w:styleId="volume">
    <w:name w:val="volume"/>
    <w:basedOn w:val="DefaultParagraphFont"/>
    <w:rsid w:val="003138B8"/>
  </w:style>
  <w:style w:type="character" w:customStyle="1" w:styleId="issue">
    <w:name w:val="issue"/>
    <w:basedOn w:val="DefaultParagraphFont"/>
    <w:rsid w:val="003138B8"/>
  </w:style>
  <w:style w:type="character" w:customStyle="1" w:styleId="Heading3Char">
    <w:name w:val="Heading 3 Char"/>
    <w:basedOn w:val="DefaultParagraphFont"/>
    <w:link w:val="Heading3"/>
    <w:uiPriority w:val="9"/>
    <w:rsid w:val="004F337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styleId="HTMLTypewriter">
    <w:name w:val="HTML Typewriter"/>
    <w:basedOn w:val="DefaultParagraphFont"/>
    <w:rsid w:val="008C35D9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224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2241"/>
    <w:rPr>
      <w:rFonts w:ascii="Times New Roman" w:eastAsia="Times New Roman" w:hAnsi="Times New Roman"/>
      <w:sz w:val="16"/>
      <w:szCs w:val="16"/>
      <w:lang w:val="sr-Latn-CS" w:eastAsia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D81446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Subtitle">
    <w:name w:val="Subtitle"/>
    <w:basedOn w:val="Normal"/>
    <w:link w:val="SubtitleChar"/>
    <w:qFormat/>
    <w:rsid w:val="00194711"/>
    <w:pPr>
      <w:widowControl/>
      <w:autoSpaceDE/>
      <w:autoSpaceDN/>
      <w:adjustRightInd/>
      <w:jc w:val="both"/>
    </w:pPr>
    <w:rPr>
      <w:b/>
      <w:bCs/>
      <w:sz w:val="24"/>
      <w:szCs w:val="24"/>
      <w:lang w:val="hr-HR" w:eastAsia="en-US"/>
    </w:rPr>
  </w:style>
  <w:style w:type="character" w:customStyle="1" w:styleId="SubtitleChar">
    <w:name w:val="Subtitle Char"/>
    <w:basedOn w:val="DefaultParagraphFont"/>
    <w:link w:val="Subtitle"/>
    <w:rsid w:val="00194711"/>
    <w:rPr>
      <w:rFonts w:ascii="Times New Roman" w:eastAsia="Times New Roman" w:hAnsi="Times New Roman"/>
      <w:b/>
      <w:bCs/>
      <w:sz w:val="24"/>
      <w:szCs w:val="24"/>
      <w:lang w:val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C3DE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C3DED"/>
    <w:rPr>
      <w:rFonts w:ascii="Times New Roman" w:eastAsia="Times New Roman" w:hAnsi="Times New Roman"/>
      <w:lang w:val="sr-Latn-CS" w:eastAsia="sr-Latn-CS"/>
    </w:rPr>
  </w:style>
  <w:style w:type="paragraph" w:styleId="Title">
    <w:name w:val="Title"/>
    <w:basedOn w:val="Normal"/>
    <w:link w:val="TitleChar"/>
    <w:qFormat/>
    <w:rsid w:val="00DC3DED"/>
    <w:pPr>
      <w:widowControl/>
      <w:autoSpaceDE/>
      <w:autoSpaceDN/>
      <w:adjustRightInd/>
      <w:jc w:val="center"/>
    </w:pPr>
    <w:rPr>
      <w:rFonts w:ascii="Dutch" w:hAnsi="Dutch"/>
      <w:b/>
      <w:sz w:val="28"/>
      <w:lang w:val="en-US" w:eastAsia="en-US"/>
    </w:rPr>
  </w:style>
  <w:style w:type="character" w:customStyle="1" w:styleId="TitleChar">
    <w:name w:val="Title Char"/>
    <w:basedOn w:val="DefaultParagraphFont"/>
    <w:link w:val="Title"/>
    <w:rsid w:val="00DC3DED"/>
    <w:rPr>
      <w:rFonts w:ascii="Dutch" w:eastAsia="Times New Roman" w:hAnsi="Dutch"/>
      <w:b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E81A6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1A6D"/>
    <w:rPr>
      <w:rFonts w:ascii="Times New Roman" w:eastAsia="Times New Roman" w:hAnsi="Times New Roman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Nimda</dc:creator>
  <cp:lastModifiedBy>user</cp:lastModifiedBy>
  <cp:revision>3</cp:revision>
  <dcterms:created xsi:type="dcterms:W3CDTF">2017-02-09T22:36:00Z</dcterms:created>
  <dcterms:modified xsi:type="dcterms:W3CDTF">2017-02-13T18:45:00Z</dcterms:modified>
</cp:coreProperties>
</file>